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6B0CD7" w:rsidRPr="006B0CD7" w:rsidTr="006B0CD7">
        <w:tc>
          <w:tcPr>
            <w:tcW w:w="9709" w:type="dxa"/>
            <w:tcBorders>
              <w:top w:val="nil"/>
              <w:left w:val="nil"/>
              <w:bottom w:val="nil"/>
              <w:right w:val="nil"/>
            </w:tcBorders>
          </w:tcPr>
          <w:p w:rsidR="006B0CD7" w:rsidRPr="006B0CD7" w:rsidRDefault="006B0CD7" w:rsidP="006B0CD7">
            <w:pPr>
              <w:spacing w:after="0" w:line="240" w:lineRule="auto"/>
              <w:jc w:val="right"/>
              <w:rPr>
                <w:rFonts w:ascii="Calibri" w:eastAsia="Calibri" w:hAnsi="Calibri" w:cs="Times New Roman"/>
              </w:rPr>
            </w:pPr>
          </w:p>
        </w:tc>
      </w:tr>
    </w:tbl>
    <w:p w:rsidR="00926196" w:rsidRPr="00926196" w:rsidRDefault="00926196" w:rsidP="00926196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1"/>
          <w:sz w:val="26"/>
          <w:szCs w:val="26"/>
          <w:lang w:eastAsia="ar-SA"/>
        </w:rPr>
      </w:pPr>
      <w:r w:rsidRPr="00926196">
        <w:rPr>
          <w:rFonts w:ascii="Arial" w:eastAsia="Times New Roman" w:hAnsi="Arial" w:cs="Arial"/>
          <w:b/>
          <w:bCs/>
          <w:kern w:val="1"/>
          <w:sz w:val="32"/>
          <w:szCs w:val="26"/>
          <w:lang w:eastAsia="ar-SA"/>
        </w:rPr>
        <w:t>Federazione Italiana Giuoco Calcio</w:t>
      </w:r>
      <w:r w:rsidRPr="00926196">
        <w:rPr>
          <w:rFonts w:ascii="Arial" w:eastAsia="Times New Roman" w:hAnsi="Arial" w:cs="Arial"/>
          <w:b/>
          <w:bCs/>
          <w:noProof/>
          <w:kern w:val="1"/>
          <w:sz w:val="26"/>
          <w:szCs w:val="26"/>
          <w:lang w:eastAsia="it-IT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4926965</wp:posOffset>
            </wp:positionH>
            <wp:positionV relativeFrom="paragraph">
              <wp:posOffset>-440690</wp:posOffset>
            </wp:positionV>
            <wp:extent cx="1659255" cy="2166620"/>
            <wp:effectExtent l="19050" t="0" r="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2166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6196" w:rsidRDefault="00926196" w:rsidP="00926196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26196">
        <w:rPr>
          <w:rFonts w:ascii="Arial" w:eastAsia="Times New Roman" w:hAnsi="Arial" w:cs="Arial"/>
          <w:b/>
          <w:sz w:val="24"/>
          <w:szCs w:val="24"/>
          <w:lang w:eastAsia="ar-SA"/>
        </w:rPr>
        <w:t>SETTORE GIOVANILE E SCOLASTICO</w:t>
      </w: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</w:t>
      </w:r>
    </w:p>
    <w:p w:rsidR="00926196" w:rsidRDefault="00731374" w:rsidP="00926196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Delegazione di Nuoro </w:t>
      </w:r>
    </w:p>
    <w:p w:rsidR="00926196" w:rsidRPr="00926196" w:rsidRDefault="00731374" w:rsidP="00926196">
      <w:pPr>
        <w:tabs>
          <w:tab w:val="left" w:pos="4185"/>
        </w:tabs>
        <w:suppressAutoHyphens/>
        <w:spacing w:after="0" w:line="240" w:lineRule="auto"/>
        <w:ind w:left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Via Fiume 31 – Nuoro </w:t>
      </w:r>
    </w:p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ar-SA"/>
        </w:rPr>
      </w:pPr>
    </w:p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ar-SA"/>
        </w:rPr>
      </w:pPr>
    </w:p>
    <w:p w:rsidR="00926196" w:rsidRPr="00CD2E4F" w:rsidRDefault="00926196" w:rsidP="00926196">
      <w:pPr>
        <w:suppressAutoHyphens/>
        <w:spacing w:before="120" w:after="0" w:line="240" w:lineRule="auto"/>
        <w:ind w:left="357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REGOLAMENTO </w:t>
      </w:r>
      <w:proofErr w:type="gramStart"/>
      <w:r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TORNEO  </w:t>
      </w:r>
      <w:r w:rsidRPr="00CD2E4F">
        <w:rPr>
          <w:rFonts w:ascii="Arial" w:eastAsia="Times New Roman" w:hAnsi="Arial" w:cs="Arial"/>
          <w:b/>
          <w:color w:val="0000FF"/>
          <w:sz w:val="24"/>
          <w:szCs w:val="24"/>
          <w:u w:val="single"/>
          <w:lang w:eastAsia="ar-SA"/>
        </w:rPr>
        <w:t>ESORDIENTI</w:t>
      </w:r>
      <w:proofErr w:type="gramEnd"/>
      <w:r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  </w:t>
      </w:r>
      <w:r w:rsidR="00CD2E4F"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 </w:t>
      </w:r>
      <w:r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MISTI 9:9</w:t>
      </w:r>
      <w:r w:rsidR="009D5CA2"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 </w:t>
      </w:r>
      <w:r w:rsidR="0035246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 3</w:t>
      </w:r>
      <w:r w:rsidRPr="00CD2E4F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 TEMPI</w:t>
      </w:r>
    </w:p>
    <w:p w:rsidR="00AD3960" w:rsidRPr="00926196" w:rsidRDefault="00AD3960" w:rsidP="00926196">
      <w:pPr>
        <w:suppressAutoHyphens/>
        <w:spacing w:before="120" w:after="0" w:line="240" w:lineRule="auto"/>
        <w:ind w:left="357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ar-SA"/>
        </w:rPr>
      </w:pPr>
    </w:p>
    <w:p w:rsidR="00C4242F" w:rsidRPr="00AD3960" w:rsidRDefault="00C4242F" w:rsidP="0092619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Il presente regolamento</w:t>
      </w:r>
      <w:r w:rsidR="00903552">
        <w:rPr>
          <w:rFonts w:ascii="Arial" w:hAnsi="Arial" w:cs="Arial"/>
          <w:b/>
          <w:i/>
        </w:rPr>
        <w:t xml:space="preserve"> </w:t>
      </w:r>
      <w:r w:rsidR="00B17FE6">
        <w:rPr>
          <w:rFonts w:ascii="Arial" w:hAnsi="Arial" w:cs="Arial"/>
          <w:b/>
          <w:i/>
        </w:rPr>
        <w:t xml:space="preserve">(condiviso dalle Società SGS nella riunione del </w:t>
      </w:r>
      <w:r w:rsidR="00FB401E">
        <w:rPr>
          <w:rFonts w:ascii="Arial" w:hAnsi="Arial" w:cs="Arial"/>
          <w:b/>
          <w:i/>
        </w:rPr>
        <w:t>___________</w:t>
      </w:r>
      <w:r w:rsidRPr="00AD3960">
        <w:rPr>
          <w:rFonts w:ascii="Arial" w:hAnsi="Arial" w:cs="Arial"/>
          <w:b/>
          <w:i/>
        </w:rPr>
        <w:t>deve essere affisso alla bacheca dello spogliatoio o comunque costantemente visibile dai giocatori e dirigenti della società e, nel caso di gare con altre squadre altrettanto visibile per i componenti la società ospite interessata al confronto.</w:t>
      </w:r>
    </w:p>
    <w:p w:rsidR="00C4242F" w:rsidRPr="00AD3960" w:rsidRDefault="00C4242F" w:rsidP="009261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  <w:r w:rsidRPr="00AD3960">
        <w:rPr>
          <w:rFonts w:ascii="Arial" w:hAnsi="Arial" w:cs="Arial"/>
          <w:b/>
          <w:i/>
        </w:rPr>
        <w:t>Tutte le gare del torneo programma</w:t>
      </w:r>
      <w:r w:rsidR="00731374">
        <w:rPr>
          <w:rFonts w:ascii="Arial" w:hAnsi="Arial" w:cs="Arial"/>
          <w:b/>
          <w:i/>
        </w:rPr>
        <w:t xml:space="preserve">te si devono svolgere garantendo  </w:t>
      </w:r>
      <w:r w:rsidRPr="00AD3960">
        <w:rPr>
          <w:rFonts w:ascii="Arial" w:hAnsi="Arial" w:cs="Arial"/>
          <w:b/>
          <w:i/>
        </w:rPr>
        <w:t xml:space="preserve"> l’assoluta sicurezza ai bambini/e partecipa</w:t>
      </w:r>
      <w:r w:rsidR="00731374">
        <w:rPr>
          <w:rFonts w:ascii="Arial" w:hAnsi="Arial" w:cs="Arial"/>
          <w:b/>
          <w:i/>
        </w:rPr>
        <w:t xml:space="preserve">nti; in particolare si invita </w:t>
      </w:r>
      <w:proofErr w:type="gramStart"/>
      <w:r w:rsidR="00731374">
        <w:rPr>
          <w:rFonts w:ascii="Arial" w:hAnsi="Arial" w:cs="Arial"/>
          <w:b/>
          <w:i/>
        </w:rPr>
        <w:t xml:space="preserve">a </w:t>
      </w:r>
      <w:r w:rsidRPr="00AD3960">
        <w:rPr>
          <w:rFonts w:ascii="Arial" w:hAnsi="Arial" w:cs="Arial"/>
          <w:b/>
          <w:i/>
        </w:rPr>
        <w:t xml:space="preserve"> prestare</w:t>
      </w:r>
      <w:proofErr w:type="gramEnd"/>
      <w:r w:rsidRPr="00AD3960">
        <w:rPr>
          <w:rFonts w:ascii="Arial" w:hAnsi="Arial" w:cs="Arial"/>
          <w:b/>
          <w:i/>
        </w:rPr>
        <w:t xml:space="preserve"> la massima attenzione alla messa in sicurezza delle porte e alla garanzia della distanza di sicurezza </w:t>
      </w:r>
      <w:r w:rsidR="00731374">
        <w:rPr>
          <w:rFonts w:ascii="Arial" w:hAnsi="Arial" w:cs="Arial"/>
          <w:b/>
          <w:i/>
        </w:rPr>
        <w:t xml:space="preserve">dal rettangolo di gioco ovvero almeno </w:t>
      </w:r>
      <w:r w:rsidRPr="00AD3960">
        <w:rPr>
          <w:rFonts w:ascii="Arial" w:hAnsi="Arial" w:cs="Arial"/>
          <w:b/>
          <w:i/>
        </w:rPr>
        <w:t>m</w:t>
      </w:r>
      <w:r w:rsidR="00731374">
        <w:rPr>
          <w:rFonts w:ascii="Arial" w:hAnsi="Arial" w:cs="Arial"/>
          <w:b/>
          <w:i/>
        </w:rPr>
        <w:t xml:space="preserve">. 1,50 da qualsiasi ostacolo  </w:t>
      </w:r>
      <w:r w:rsidRPr="00AD3960">
        <w:rPr>
          <w:rFonts w:ascii="Arial" w:hAnsi="Arial" w:cs="Arial"/>
          <w:b/>
          <w:i/>
        </w:rPr>
        <w:t>.</w:t>
      </w:r>
    </w:p>
    <w:p w:rsidR="004F5FD9" w:rsidRPr="004F5FD9" w:rsidRDefault="004F5FD9" w:rsidP="004F5F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u w:val="single"/>
        </w:rPr>
      </w:pPr>
      <w:r w:rsidRPr="004F5FD9">
        <w:rPr>
          <w:rFonts w:ascii="Arial" w:hAnsi="Arial" w:cs="Arial"/>
          <w:b/>
          <w:bCs/>
          <w:i/>
          <w:u w:val="single"/>
        </w:rPr>
        <w:t>Tutti i campi dove vengono disputate le partite devono essere omologati</w:t>
      </w:r>
      <w:r w:rsidR="00903552">
        <w:rPr>
          <w:rFonts w:ascii="Arial" w:hAnsi="Arial" w:cs="Arial"/>
          <w:b/>
          <w:bCs/>
          <w:i/>
          <w:u w:val="single"/>
        </w:rPr>
        <w:t xml:space="preserve"> e le società partecipanti dovranno essere in possesso delle certificazioni mediche di idoneità dei tesserati/e previste dalla legge</w:t>
      </w:r>
      <w:r w:rsidRPr="004F5FD9">
        <w:rPr>
          <w:rFonts w:ascii="Arial" w:hAnsi="Arial" w:cs="Arial"/>
          <w:b/>
          <w:bCs/>
          <w:i/>
          <w:u w:val="single"/>
        </w:rPr>
        <w:t>.</w:t>
      </w:r>
    </w:p>
    <w:p w:rsidR="002C76C4" w:rsidRDefault="002C76C4" w:rsidP="009261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Caratteristiche dell’attività</w:t>
      </w:r>
    </w:p>
    <w:p w:rsidR="002C76C4" w:rsidRDefault="002C76C4" w:rsidP="00926196">
      <w:pPr>
        <w:autoSpaceDE w:val="0"/>
        <w:autoSpaceDN w:val="0"/>
        <w:adjustRightInd w:val="0"/>
        <w:spacing w:before="60"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C4242F" w:rsidRPr="00CD2E4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Al fine di attuare le necessarie verifiche del</w:t>
      </w:r>
      <w:r w:rsidR="00C7439D">
        <w:rPr>
          <w:rFonts w:ascii="Arial" w:hAnsi="Arial" w:cs="Arial"/>
        </w:rPr>
        <w:t xml:space="preserve">l’attività svolta nelle Scuole </w:t>
      </w:r>
      <w:proofErr w:type="gramStart"/>
      <w:r w:rsidR="00C7439D">
        <w:rPr>
          <w:rFonts w:ascii="Arial" w:hAnsi="Arial" w:cs="Arial"/>
        </w:rPr>
        <w:t>C</w:t>
      </w:r>
      <w:r>
        <w:rPr>
          <w:rFonts w:ascii="Arial" w:hAnsi="Arial" w:cs="Arial"/>
        </w:rPr>
        <w:t>alcio  ,</w:t>
      </w:r>
      <w:proofErr w:type="gramEnd"/>
      <w:r>
        <w:rPr>
          <w:rFonts w:ascii="Arial" w:hAnsi="Arial" w:cs="Arial"/>
        </w:rPr>
        <w:t xml:space="preserve"> come dettato dal Comunicato del S.G.S.</w:t>
      </w:r>
      <w:r w:rsidR="00731374">
        <w:rPr>
          <w:rFonts w:ascii="Arial" w:hAnsi="Arial" w:cs="Arial"/>
        </w:rPr>
        <w:t xml:space="preserve"> ,</w:t>
      </w:r>
      <w:r>
        <w:rPr>
          <w:rFonts w:ascii="Arial" w:hAnsi="Arial" w:cs="Arial"/>
        </w:rPr>
        <w:t xml:space="preserve"> questa Delegazione Provinciale indice ed organizza</w:t>
      </w:r>
      <w:r w:rsidR="00CD2E4F">
        <w:rPr>
          <w:rFonts w:ascii="Arial" w:hAnsi="Arial" w:cs="Arial"/>
        </w:rPr>
        <w:t xml:space="preserve"> il </w:t>
      </w:r>
      <w:r w:rsidR="00CD2E4F" w:rsidRPr="00CD2E4F">
        <w:rPr>
          <w:rFonts w:ascii="Arial" w:hAnsi="Arial" w:cs="Arial"/>
          <w:b/>
        </w:rPr>
        <w:t xml:space="preserve">TORNEO </w:t>
      </w:r>
      <w:r w:rsidR="001A3427">
        <w:rPr>
          <w:rFonts w:ascii="Arial" w:hAnsi="Arial" w:cs="Arial"/>
          <w:b/>
        </w:rPr>
        <w:t xml:space="preserve">ESORDIENTI MISTI </w:t>
      </w:r>
      <w:r w:rsidR="00CD2E4F" w:rsidRPr="00CD2E4F">
        <w:rPr>
          <w:rFonts w:ascii="Arial" w:hAnsi="Arial" w:cs="Arial"/>
          <w:b/>
        </w:rPr>
        <w:t xml:space="preserve"> </w:t>
      </w:r>
      <w:r w:rsidR="00731374" w:rsidRPr="00CD2E4F">
        <w:rPr>
          <w:rFonts w:ascii="Arial" w:hAnsi="Arial" w:cs="Arial"/>
          <w:b/>
        </w:rPr>
        <w:t xml:space="preserve"> </w:t>
      </w:r>
      <w:r w:rsidRPr="00CD2E4F">
        <w:rPr>
          <w:rFonts w:ascii="Arial" w:hAnsi="Arial" w:cs="Arial"/>
          <w:b/>
          <w:bCs/>
        </w:rPr>
        <w:t>ESORDIENTI 9 C 9.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L’attività della categoria “Esordienti” ha carattere ludico-promozionale e di approfondimento tecnico e formativo.</w:t>
      </w: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Modalità di svolgimento della partita</w:t>
      </w:r>
    </w:p>
    <w:p w:rsidR="002C76C4" w:rsidRDefault="002C76C4" w:rsidP="00926196">
      <w:pPr>
        <w:autoSpaceDE w:val="0"/>
        <w:autoSpaceDN w:val="0"/>
        <w:adjustRightInd w:val="0"/>
        <w:spacing w:before="60" w:after="0" w:line="240" w:lineRule="auto"/>
        <w:rPr>
          <w:rFonts w:ascii="Arial" w:hAnsi="Arial" w:cs="Arial"/>
          <w:b/>
          <w:bCs/>
        </w:rPr>
      </w:pP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 xml:space="preserve">La gara, alla quale partecipano </w:t>
      </w:r>
      <w:r w:rsidRPr="004A1D01">
        <w:rPr>
          <w:rFonts w:ascii="Arial" w:hAnsi="Arial" w:cs="Arial"/>
          <w:b/>
          <w:bCs/>
        </w:rPr>
        <w:t xml:space="preserve">nove </w:t>
      </w:r>
      <w:r w:rsidRPr="004A1D01">
        <w:rPr>
          <w:rFonts w:ascii="Arial" w:hAnsi="Arial" w:cs="Arial"/>
        </w:rPr>
        <w:t xml:space="preserve">calciatori per squadra, è suddivisa </w:t>
      </w:r>
      <w:r w:rsidRPr="004A1D01">
        <w:rPr>
          <w:rFonts w:ascii="Arial" w:hAnsi="Arial" w:cs="Arial"/>
          <w:color w:val="000000" w:themeColor="text1"/>
        </w:rPr>
        <w:t xml:space="preserve">in </w:t>
      </w:r>
      <w:r w:rsidR="0035246B" w:rsidRPr="004A1D01">
        <w:rPr>
          <w:rFonts w:ascii="Arial" w:hAnsi="Arial" w:cs="Arial"/>
          <w:b/>
          <w:bCs/>
          <w:color w:val="000000" w:themeColor="text1"/>
        </w:rPr>
        <w:t>3</w:t>
      </w:r>
      <w:r w:rsidRPr="004A1D01">
        <w:rPr>
          <w:rFonts w:ascii="Arial" w:hAnsi="Arial" w:cs="Arial"/>
          <w:b/>
          <w:bCs/>
          <w:color w:val="000000" w:themeColor="text1"/>
        </w:rPr>
        <w:t xml:space="preserve"> tempi </w:t>
      </w:r>
      <w:r w:rsidR="002B7C3D" w:rsidRPr="004A1D01">
        <w:rPr>
          <w:rFonts w:ascii="Arial" w:hAnsi="Arial" w:cs="Arial"/>
          <w:color w:val="000000" w:themeColor="text1"/>
        </w:rPr>
        <w:t>di 20 minuti</w:t>
      </w:r>
      <w:r w:rsidR="002B7C3D" w:rsidRPr="004A1D01">
        <w:rPr>
          <w:rFonts w:ascii="Arial" w:hAnsi="Arial" w:cs="Arial"/>
        </w:rPr>
        <w:t xml:space="preserve"> ciascuno</w:t>
      </w:r>
      <w:r w:rsidR="002B7C3D" w:rsidRPr="004A1D01">
        <w:rPr>
          <w:rFonts w:ascii="Arial" w:hAnsi="Arial" w:cs="Arial"/>
          <w:sz w:val="24"/>
        </w:rPr>
        <w:t xml:space="preserve">; </w:t>
      </w:r>
      <w:r w:rsidR="002B7C3D" w:rsidRPr="004A1D01">
        <w:rPr>
          <w:rFonts w:ascii="Arial" w:hAnsi="Arial" w:cs="Arial"/>
          <w:szCs w:val="20"/>
        </w:rPr>
        <w:t>in casi del tutto eccezionali (p.e. mal tempo) si potranno disputare 2 tempi da 25 minuti;</w:t>
      </w:r>
    </w:p>
    <w:p w:rsidR="001A3427" w:rsidRPr="004A1D01" w:rsidRDefault="00C4242F" w:rsidP="004A1D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6465A" w:rsidRPr="004A1D01" w:rsidRDefault="004E0F36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I</w:t>
      </w:r>
      <w:r w:rsidR="0056465A" w:rsidRPr="004A1D01">
        <w:rPr>
          <w:rFonts w:ascii="Arial" w:hAnsi="Arial" w:cs="Arial"/>
        </w:rPr>
        <w:t xml:space="preserve"> giocatori sprovvisti </w:t>
      </w:r>
      <w:r w:rsidR="001A3427" w:rsidRPr="004A1D01">
        <w:rPr>
          <w:rFonts w:ascii="Arial" w:hAnsi="Arial" w:cs="Arial"/>
        </w:rPr>
        <w:t xml:space="preserve">nel campo da gioco </w:t>
      </w:r>
      <w:r w:rsidR="0056465A" w:rsidRPr="004A1D01">
        <w:rPr>
          <w:rFonts w:ascii="Arial" w:hAnsi="Arial" w:cs="Arial"/>
        </w:rPr>
        <w:t xml:space="preserve">di regolare tessera Federale non possono, in alcun modo, partecipare alla gara e la stessa non potrà essere disputata se una squadra (o entrambe) non presenta le tessere all'appello, </w:t>
      </w:r>
      <w:r w:rsidR="00D11E47" w:rsidRPr="004A1D01">
        <w:rPr>
          <w:rFonts w:ascii="Arial" w:hAnsi="Arial" w:cs="Arial"/>
        </w:rPr>
        <w:t>(</w:t>
      </w:r>
      <w:r w:rsidR="0056465A" w:rsidRPr="004A1D01">
        <w:rPr>
          <w:rFonts w:ascii="Arial" w:hAnsi="Arial" w:cs="Arial"/>
        </w:rPr>
        <w:t>da svolgersi obbligatoriamente</w:t>
      </w:r>
      <w:r w:rsidR="00D11E47" w:rsidRPr="004A1D01">
        <w:rPr>
          <w:rFonts w:ascii="Arial" w:hAnsi="Arial" w:cs="Arial"/>
        </w:rPr>
        <w:t>)</w:t>
      </w:r>
      <w:r w:rsidR="0056465A" w:rsidRPr="004A1D01">
        <w:rPr>
          <w:rFonts w:ascii="Arial" w:hAnsi="Arial" w:cs="Arial"/>
        </w:rPr>
        <w:t xml:space="preserve">; se la gara viene </w:t>
      </w:r>
      <w:r w:rsidR="00B17FE6" w:rsidRPr="004A1D01">
        <w:rPr>
          <w:rFonts w:ascii="Arial" w:hAnsi="Arial" w:cs="Arial"/>
        </w:rPr>
        <w:t>comunque disputata entrambe le S</w:t>
      </w:r>
      <w:r w:rsidR="0056465A" w:rsidRPr="004A1D01">
        <w:rPr>
          <w:rFonts w:ascii="Arial" w:hAnsi="Arial" w:cs="Arial"/>
        </w:rPr>
        <w:t>oci</w:t>
      </w:r>
      <w:r w:rsidR="00B17FE6" w:rsidRPr="004A1D01">
        <w:rPr>
          <w:rFonts w:ascii="Arial" w:hAnsi="Arial" w:cs="Arial"/>
        </w:rPr>
        <w:t>età</w:t>
      </w:r>
      <w:r w:rsidR="0056465A" w:rsidRPr="004A1D01">
        <w:rPr>
          <w:rFonts w:ascii="Arial" w:hAnsi="Arial" w:cs="Arial"/>
        </w:rPr>
        <w:t xml:space="preserve"> subiranno la perdita della stessa</w:t>
      </w:r>
      <w:r w:rsidR="0056079A" w:rsidRPr="004A1D01">
        <w:rPr>
          <w:rFonts w:ascii="Arial" w:hAnsi="Arial" w:cs="Arial"/>
        </w:rPr>
        <w:t>;</w:t>
      </w:r>
    </w:p>
    <w:p w:rsidR="00E925C3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Tutti i</w:t>
      </w:r>
      <w:r w:rsidR="00E925C3" w:rsidRPr="004A1D01">
        <w:rPr>
          <w:rFonts w:ascii="Arial" w:eastAsia="Calibri" w:hAnsi="Arial" w:cs="Arial"/>
        </w:rPr>
        <w:t xml:space="preserve"> bambini che non giocano il 1° tempo devono obbligatoriamente partecipare al 2° </w:t>
      </w:r>
      <w:proofErr w:type="gramStart"/>
      <w:r w:rsidR="00E925C3" w:rsidRPr="004A1D01">
        <w:rPr>
          <w:rFonts w:ascii="Arial" w:eastAsia="Calibri" w:hAnsi="Arial" w:cs="Arial"/>
        </w:rPr>
        <w:t>tempo</w:t>
      </w:r>
      <w:r w:rsidR="006E4EFF" w:rsidRPr="004A1D01">
        <w:rPr>
          <w:rFonts w:ascii="Arial" w:eastAsia="Calibri" w:hAnsi="Arial" w:cs="Arial"/>
        </w:rPr>
        <w:t xml:space="preserve"> ;</w:t>
      </w:r>
      <w:proofErr w:type="gramEnd"/>
      <w:r w:rsidR="006E4EFF" w:rsidRPr="004A1D01">
        <w:rPr>
          <w:rFonts w:ascii="Arial" w:eastAsia="Calibri" w:hAnsi="Arial" w:cs="Arial"/>
        </w:rPr>
        <w:t xml:space="preserve"> </w:t>
      </w:r>
      <w:r w:rsidR="0035246B" w:rsidRPr="004A1D01">
        <w:rPr>
          <w:rFonts w:ascii="Arial" w:eastAsia="Calibri" w:hAnsi="Arial" w:cs="Arial"/>
        </w:rPr>
        <w:t xml:space="preserve">ogni bambino </w:t>
      </w:r>
      <w:r w:rsidR="006E4EFF" w:rsidRPr="004A1D01">
        <w:rPr>
          <w:rFonts w:ascii="Arial" w:eastAsia="Calibri" w:hAnsi="Arial" w:cs="Arial"/>
        </w:rPr>
        <w:t>deve giocare</w:t>
      </w:r>
      <w:r w:rsidR="0035246B" w:rsidRPr="004A1D01">
        <w:rPr>
          <w:rFonts w:ascii="Arial" w:eastAsia="Calibri" w:hAnsi="Arial" w:cs="Arial"/>
        </w:rPr>
        <w:t xml:space="preserve"> almeno 1 tempo di</w:t>
      </w:r>
      <w:r w:rsidR="00CD2E4F" w:rsidRPr="004A1D01">
        <w:rPr>
          <w:rFonts w:ascii="Arial" w:eastAsia="Calibri" w:hAnsi="Arial" w:cs="Arial"/>
        </w:rPr>
        <w:t xml:space="preserve"> gioco</w:t>
      </w:r>
      <w:r w:rsidR="006E4EFF" w:rsidRPr="004A1D01">
        <w:rPr>
          <w:rFonts w:ascii="Arial" w:eastAsia="Calibri" w:hAnsi="Arial" w:cs="Arial"/>
        </w:rPr>
        <w:t xml:space="preserve"> e non più di 2 ( con distinta di 18)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Il campo di gioco deve avere le seguenti</w:t>
      </w:r>
      <w:r w:rsidR="001D7271" w:rsidRPr="004A1D01">
        <w:rPr>
          <w:rFonts w:ascii="Arial" w:hAnsi="Arial" w:cs="Arial"/>
        </w:rPr>
        <w:t xml:space="preserve"> dimensioni </w:t>
      </w:r>
      <w:proofErr w:type="gramStart"/>
      <w:r w:rsidR="001D7271" w:rsidRPr="004A1D01">
        <w:rPr>
          <w:rFonts w:ascii="Arial" w:hAnsi="Arial" w:cs="Arial"/>
        </w:rPr>
        <w:t>( 60</w:t>
      </w:r>
      <w:proofErr w:type="gramEnd"/>
      <w:r w:rsidR="001D7271" w:rsidRPr="004A1D01">
        <w:rPr>
          <w:rFonts w:ascii="Arial" w:hAnsi="Arial" w:cs="Arial"/>
        </w:rPr>
        <w:t xml:space="preserve"> x 40; 65x 45 ;</w:t>
      </w:r>
      <w:r w:rsidRPr="004A1D01">
        <w:rPr>
          <w:rFonts w:ascii="Arial" w:hAnsi="Arial" w:cs="Arial"/>
        </w:rPr>
        <w:t xml:space="preserve"> 75x 50)</w:t>
      </w:r>
      <w:r w:rsidR="00A6153F" w:rsidRPr="004A1D01">
        <w:rPr>
          <w:rFonts w:ascii="Arial" w:hAnsi="Arial" w:cs="Arial"/>
        </w:rPr>
        <w:t xml:space="preserve"> come da C.U.</w:t>
      </w:r>
      <w:r w:rsidRPr="004A1D01">
        <w:rPr>
          <w:rFonts w:ascii="Arial" w:hAnsi="Arial" w:cs="Arial"/>
        </w:rPr>
        <w:t>;</w:t>
      </w:r>
    </w:p>
    <w:p w:rsidR="00A6153F" w:rsidRPr="004A1D01" w:rsidRDefault="004E0F36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4A1D01">
        <w:rPr>
          <w:rFonts w:ascii="Arial" w:hAnsi="Arial" w:cs="Arial"/>
          <w:szCs w:val="20"/>
        </w:rPr>
        <w:t>E’</w:t>
      </w:r>
      <w:proofErr w:type="gramEnd"/>
      <w:r w:rsidR="00A6153F" w:rsidRPr="004A1D01">
        <w:rPr>
          <w:rFonts w:ascii="Arial" w:hAnsi="Arial" w:cs="Arial"/>
          <w:szCs w:val="20"/>
        </w:rPr>
        <w:t xml:space="preserve"> obbligatorio l'utilizzo delle porte 5-6 mt (misura massima) x 2 mt; (come da C. U.)</w:t>
      </w:r>
    </w:p>
    <w:p w:rsidR="00C4242F" w:rsidRPr="004A1D01" w:rsidRDefault="004E0F36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 xml:space="preserve">I </w:t>
      </w:r>
      <w:r w:rsidR="00C4242F" w:rsidRPr="004A1D01">
        <w:rPr>
          <w:rFonts w:ascii="Arial" w:hAnsi="Arial" w:cs="Arial"/>
        </w:rPr>
        <w:t>palloni devono essere di circonferenza ridotta e peso contenuto convenzionalmente identificabili con il n. 4;</w:t>
      </w:r>
    </w:p>
    <w:p w:rsidR="00E21C76" w:rsidRPr="004A1D01" w:rsidRDefault="00B863EC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Zona di “</w:t>
      </w:r>
      <w:r w:rsidRPr="004A1D01">
        <w:rPr>
          <w:rFonts w:ascii="Arial" w:hAnsi="Arial" w:cs="Arial"/>
          <w:b/>
        </w:rPr>
        <w:t>NO PRESSING</w:t>
      </w:r>
      <w:r w:rsidRPr="004A1D01">
        <w:rPr>
          <w:rFonts w:ascii="Arial" w:hAnsi="Arial" w:cs="Arial"/>
        </w:rPr>
        <w:t xml:space="preserve">”: in occasione della rimessa dal fondo, non è permesso ai giocatori della squadra avversaria di superare la linea determinata dal limite dell’area di rigore e dal </w:t>
      </w:r>
      <w:bookmarkStart w:id="0" w:name="_GoBack"/>
      <w:bookmarkEnd w:id="0"/>
      <w:r w:rsidRPr="004A1D01">
        <w:rPr>
          <w:rFonts w:ascii="Arial" w:hAnsi="Arial" w:cs="Arial"/>
        </w:rPr>
        <w:t xml:space="preserve">suo prolungamento fino alla linea laterale, permettendo di far giocare la palla </w:t>
      </w:r>
      <w:r w:rsidR="0016201C" w:rsidRPr="004A1D01">
        <w:rPr>
          <w:rFonts w:ascii="Arial" w:hAnsi="Arial" w:cs="Arial"/>
        </w:rPr>
        <w:t xml:space="preserve">anche </w:t>
      </w:r>
      <w:r w:rsidRPr="004A1D01">
        <w:rPr>
          <w:rFonts w:ascii="Arial" w:hAnsi="Arial" w:cs="Arial"/>
        </w:rPr>
        <w:t xml:space="preserve">sui lati al di fuori dell’area di rigore. Il gioco comincia normalmente quando il giocatore fuori dall’area riceve la palla. </w:t>
      </w:r>
      <w:proofErr w:type="gramStart"/>
      <w:r w:rsidRPr="004A1D01">
        <w:rPr>
          <w:rFonts w:ascii="Arial" w:hAnsi="Arial" w:cs="Arial"/>
        </w:rPr>
        <w:t>E’</w:t>
      </w:r>
      <w:proofErr w:type="gramEnd"/>
      <w:r w:rsidRPr="004A1D01">
        <w:rPr>
          <w:rFonts w:ascii="Arial" w:hAnsi="Arial" w:cs="Arial"/>
        </w:rPr>
        <w:t xml:space="preserve"> chiaro che nell’etica della norma i giocatori avversari dovranno comunque </w:t>
      </w:r>
      <w:r w:rsidRPr="004A1D01">
        <w:rPr>
          <w:rFonts w:ascii="Arial" w:hAnsi="Arial" w:cs="Arial"/>
        </w:rPr>
        <w:lastRenderedPageBreak/>
        <w:t>permettere lo sviluppo iniziale del gioco, evitando di andare velocemente in pressione appena effettuata la rimessa in gioco</w:t>
      </w:r>
      <w:r w:rsidR="005227AF" w:rsidRPr="004A1D01">
        <w:rPr>
          <w:rFonts w:ascii="Arial" w:hAnsi="Arial" w:cs="Arial"/>
        </w:rPr>
        <w:t>;</w:t>
      </w:r>
    </w:p>
    <w:p w:rsidR="00B16056" w:rsidRPr="004A1D01" w:rsidRDefault="00B16056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  <w:b/>
        </w:rPr>
        <w:t>Prima della</w:t>
      </w:r>
      <w:r w:rsidR="00CD2E4F" w:rsidRPr="004A1D01">
        <w:rPr>
          <w:rFonts w:ascii="Arial" w:hAnsi="Arial" w:cs="Arial"/>
          <w:b/>
        </w:rPr>
        <w:t xml:space="preserve"> gara è PREVISTA </w:t>
      </w:r>
      <w:r w:rsidRPr="004A1D01">
        <w:rPr>
          <w:rFonts w:ascii="Arial" w:hAnsi="Arial" w:cs="Arial"/>
          <w:b/>
        </w:rPr>
        <w:t>una rapida</w:t>
      </w:r>
      <w:r w:rsidRPr="004A1D01">
        <w:rPr>
          <w:rFonts w:ascii="Arial" w:hAnsi="Arial" w:cs="Arial"/>
        </w:rPr>
        <w:t xml:space="preserve"> </w:t>
      </w:r>
      <w:r w:rsidRPr="004A1D01">
        <w:rPr>
          <w:rFonts w:ascii="Arial" w:hAnsi="Arial" w:cs="Arial"/>
          <w:b/>
        </w:rPr>
        <w:t xml:space="preserve">sfida di abilità tecniche </w:t>
      </w:r>
      <w:r w:rsidRPr="004A1D01">
        <w:rPr>
          <w:rFonts w:ascii="Arial" w:hAnsi="Arial" w:cs="Arial"/>
        </w:rPr>
        <w:t>(</w:t>
      </w:r>
      <w:proofErr w:type="spellStart"/>
      <w:r w:rsidRPr="004A1D01">
        <w:rPr>
          <w:rFonts w:ascii="Arial" w:hAnsi="Arial" w:cs="Arial"/>
        </w:rPr>
        <w:t>shoot</w:t>
      </w:r>
      <w:proofErr w:type="spellEnd"/>
      <w:r w:rsidRPr="004A1D01">
        <w:rPr>
          <w:rFonts w:ascii="Arial" w:hAnsi="Arial" w:cs="Arial"/>
        </w:rPr>
        <w:t>-out 1vs1 portiere, vedi allegato Circ.n1 Attività di base) da svolgersi prima dell’inizio del primo tempo e prima del secondo tempo. Sono previste 9 azioni di gioco prima dell’inizio del primo tempo e prima del secondo. La somma dei goal realizzati nelle due fasi determinerà il risultato del gioco tecnico e l’eventuale assegnazione di un punto per la vittoria o il pareggio;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4A1D01">
        <w:rPr>
          <w:rFonts w:ascii="Arial" w:hAnsi="Arial" w:cs="Arial"/>
        </w:rPr>
        <w:t xml:space="preserve">Età minima: </w:t>
      </w:r>
      <w:r w:rsidRPr="004A1D01">
        <w:rPr>
          <w:rFonts w:ascii="Arial" w:hAnsi="Arial" w:cs="Arial"/>
          <w:b/>
          <w:bCs/>
        </w:rPr>
        <w:t>decimo anno anagraficamente compiuto;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4A1D01">
        <w:rPr>
          <w:rFonts w:ascii="Arial" w:hAnsi="Arial" w:cs="Arial"/>
        </w:rPr>
        <w:t xml:space="preserve">Età massima </w:t>
      </w:r>
      <w:r w:rsidRPr="004A1D01">
        <w:rPr>
          <w:rFonts w:ascii="Arial" w:hAnsi="Arial" w:cs="Arial"/>
          <w:b/>
          <w:bCs/>
        </w:rPr>
        <w:t>12° anno al momento dell’emissione tessera.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Possono altresì partecipare al Torneo di cui sopra, anche i calciatori della categoria</w:t>
      </w:r>
      <w:r w:rsidR="00453B7A" w:rsidRPr="004A1D01">
        <w:rPr>
          <w:rFonts w:ascii="Arial" w:hAnsi="Arial" w:cs="Arial"/>
        </w:rPr>
        <w:t xml:space="preserve"> </w:t>
      </w:r>
      <w:r w:rsidRPr="004A1D01">
        <w:rPr>
          <w:rFonts w:ascii="Arial" w:hAnsi="Arial" w:cs="Arial"/>
        </w:rPr>
        <w:t>“Pulcini” a partire dal compimento del 10° anno di età</w:t>
      </w:r>
      <w:r w:rsidR="00CD2E4F" w:rsidRPr="004A1D01">
        <w:rPr>
          <w:rFonts w:ascii="Arial" w:hAnsi="Arial" w:cs="Arial"/>
        </w:rPr>
        <w:t xml:space="preserve"> </w:t>
      </w:r>
      <w:r w:rsidR="00CD2E4F" w:rsidRPr="004A1D01">
        <w:rPr>
          <w:rFonts w:ascii="Arial" w:hAnsi="Arial" w:cs="Arial"/>
          <w:u w:val="single"/>
        </w:rPr>
        <w:t xml:space="preserve">tranne i </w:t>
      </w:r>
      <w:r w:rsidR="00E57FD2" w:rsidRPr="004A1D01">
        <w:rPr>
          <w:rFonts w:ascii="Arial" w:hAnsi="Arial" w:cs="Arial"/>
          <w:u w:val="single"/>
        </w:rPr>
        <w:t>nati</w:t>
      </w:r>
      <w:r w:rsidR="00CD2E4F" w:rsidRPr="004A1D01">
        <w:rPr>
          <w:rFonts w:ascii="Arial" w:hAnsi="Arial" w:cs="Arial"/>
          <w:u w:val="single"/>
        </w:rPr>
        <w:t>/e</w:t>
      </w:r>
      <w:r w:rsidR="00E57FD2" w:rsidRPr="004A1D01">
        <w:rPr>
          <w:rFonts w:ascii="Arial" w:hAnsi="Arial" w:cs="Arial"/>
          <w:u w:val="single"/>
        </w:rPr>
        <w:t xml:space="preserve"> nel 2008</w:t>
      </w:r>
      <w:r w:rsidR="00CD2E4F" w:rsidRPr="004A1D01">
        <w:rPr>
          <w:rFonts w:ascii="Arial" w:hAnsi="Arial" w:cs="Arial"/>
          <w:u w:val="single"/>
        </w:rPr>
        <w:t xml:space="preserve"> che non possono giocare</w:t>
      </w:r>
      <w:r w:rsidRPr="004A1D01">
        <w:rPr>
          <w:rFonts w:ascii="Arial" w:hAnsi="Arial" w:cs="Arial"/>
        </w:rPr>
        <w:t>.</w:t>
      </w:r>
    </w:p>
    <w:p w:rsidR="00FB401E" w:rsidRPr="004A1D01" w:rsidRDefault="00A00FB3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1D01">
        <w:rPr>
          <w:rFonts w:ascii="Arial" w:hAnsi="Arial" w:cs="Arial"/>
          <w:color w:val="000000" w:themeColor="text1"/>
        </w:rPr>
        <w:t>Le bambine nate nel 2004, ovvero i propri genitori, potranno richiedere deroga al Settore Giovanile e Scolastico per la partecipazione al torneo in esame, presentando specifica richiesta al Comitato Regionale Sardegna L.N.D. per il tramite della Delegazione territoriale competente</w:t>
      </w:r>
    </w:p>
    <w:p w:rsidR="008E2D21" w:rsidRPr="004A1D01" w:rsidRDefault="004E0F36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>O</w:t>
      </w:r>
      <w:r w:rsidR="00A6153F" w:rsidRPr="004A1D01">
        <w:rPr>
          <w:rFonts w:ascii="Arial" w:eastAsia="Times New Roman" w:hAnsi="Arial" w:cs="Arial"/>
          <w:lang w:eastAsia="ar-SA"/>
        </w:rPr>
        <w:t>gni tempo di gara</w:t>
      </w:r>
      <w:r w:rsidR="00645A78" w:rsidRPr="004A1D01">
        <w:rPr>
          <w:rFonts w:ascii="Arial" w:eastAsia="Times New Roman" w:hAnsi="Arial" w:cs="Arial"/>
          <w:lang w:eastAsia="ar-SA"/>
        </w:rPr>
        <w:t xml:space="preserve"> e il risultato finale degli “</w:t>
      </w:r>
      <w:proofErr w:type="spellStart"/>
      <w:r w:rsidR="00645A78" w:rsidRPr="004A1D01">
        <w:rPr>
          <w:rFonts w:ascii="Arial" w:eastAsia="Times New Roman" w:hAnsi="Arial" w:cs="Arial"/>
          <w:lang w:eastAsia="ar-SA"/>
        </w:rPr>
        <w:t>Shoot</w:t>
      </w:r>
      <w:proofErr w:type="spellEnd"/>
      <w:r w:rsidR="00645A78" w:rsidRPr="004A1D01">
        <w:rPr>
          <w:rFonts w:ascii="Arial" w:eastAsia="Times New Roman" w:hAnsi="Arial" w:cs="Arial"/>
          <w:lang w:eastAsia="ar-SA"/>
        </w:rPr>
        <w:t>-out”</w:t>
      </w:r>
      <w:r w:rsidR="00A6153F" w:rsidRPr="004A1D01">
        <w:rPr>
          <w:rFonts w:ascii="Arial" w:eastAsia="Times New Roman" w:hAnsi="Arial" w:cs="Arial"/>
          <w:lang w:eastAsia="ar-SA"/>
        </w:rPr>
        <w:t xml:space="preserve"> attribuisce un punteggio</w:t>
      </w:r>
      <w:r w:rsidR="008E2D21" w:rsidRPr="004A1D01">
        <w:rPr>
          <w:rFonts w:ascii="Arial" w:eastAsia="Times New Roman" w:hAnsi="Arial" w:cs="Arial"/>
          <w:lang w:eastAsia="ar-SA"/>
        </w:rPr>
        <w:t xml:space="preserve"> (punti</w:t>
      </w:r>
      <w:r w:rsidR="00A6153F" w:rsidRPr="004A1D01">
        <w:rPr>
          <w:rFonts w:ascii="Arial" w:eastAsia="Times New Roman" w:hAnsi="Arial" w:cs="Arial"/>
          <w:lang w:eastAsia="ar-SA"/>
        </w:rPr>
        <w:t xml:space="preserve"> 1 ogni tempo vinto o pareggiato</w:t>
      </w:r>
      <w:r w:rsidR="008E2D21" w:rsidRPr="004A1D01">
        <w:rPr>
          <w:rFonts w:ascii="Arial" w:eastAsia="Times New Roman" w:hAnsi="Arial" w:cs="Arial"/>
          <w:lang w:eastAsia="ar-SA"/>
        </w:rPr>
        <w:t>)</w:t>
      </w:r>
      <w:r w:rsidR="00645A78" w:rsidRPr="004A1D01">
        <w:rPr>
          <w:rFonts w:ascii="Calibri" w:hAnsi="Calibri" w:cs="Calibri"/>
          <w:color w:val="000000"/>
          <w:sz w:val="24"/>
          <w:szCs w:val="24"/>
        </w:rPr>
        <w:t>.</w:t>
      </w:r>
    </w:p>
    <w:p w:rsidR="008E2D21" w:rsidRPr="004A1D01" w:rsidRDefault="008E2D21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>Al termine degli “</w:t>
      </w:r>
      <w:proofErr w:type="spellStart"/>
      <w:r w:rsidRPr="004A1D01">
        <w:rPr>
          <w:rFonts w:ascii="Arial" w:eastAsia="Times New Roman" w:hAnsi="Arial" w:cs="Arial"/>
          <w:lang w:eastAsia="ar-SA"/>
        </w:rPr>
        <w:t>Shoot</w:t>
      </w:r>
      <w:proofErr w:type="spellEnd"/>
      <w:r w:rsidR="00645A78" w:rsidRPr="004A1D01">
        <w:rPr>
          <w:rFonts w:ascii="Arial" w:eastAsia="Times New Roman" w:hAnsi="Arial" w:cs="Arial"/>
          <w:lang w:eastAsia="ar-SA"/>
        </w:rPr>
        <w:t>-</w:t>
      </w:r>
      <w:r w:rsidRPr="004A1D01">
        <w:rPr>
          <w:rFonts w:ascii="Arial" w:eastAsia="Times New Roman" w:hAnsi="Arial" w:cs="Arial"/>
          <w:lang w:eastAsia="ar-SA"/>
        </w:rPr>
        <w:t xml:space="preserve">out” verrà considerata la somma dei goal realizzati da entrambe le squadre nelle due fasi. </w:t>
      </w:r>
    </w:p>
    <w:p w:rsidR="00A6153F" w:rsidRPr="004A1D01" w:rsidRDefault="008E2D21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>La squadra risultata vincitrice guadagnerà un punto da aggiungere al risultato dell’i</w:t>
      </w:r>
      <w:r w:rsidR="0035246B" w:rsidRPr="004A1D01">
        <w:rPr>
          <w:rFonts w:ascii="Arial" w:eastAsia="Times New Roman" w:hAnsi="Arial" w:cs="Arial"/>
          <w:lang w:eastAsia="ar-SA"/>
        </w:rPr>
        <w:t>ncontro (come se fosse un quarto</w:t>
      </w:r>
      <w:r w:rsidRPr="004A1D01">
        <w:rPr>
          <w:rFonts w:ascii="Arial" w:eastAsia="Times New Roman" w:hAnsi="Arial" w:cs="Arial"/>
          <w:lang w:eastAsia="ar-SA"/>
        </w:rPr>
        <w:t xml:space="preserve"> tempo di gioco). </w:t>
      </w:r>
      <w:r w:rsidR="00A6153F" w:rsidRPr="004A1D01">
        <w:rPr>
          <w:rFonts w:ascii="Arial" w:eastAsia="Times New Roman" w:hAnsi="Arial" w:cs="Arial"/>
          <w:lang w:eastAsia="ar-SA"/>
        </w:rPr>
        <w:t xml:space="preserve"> </w:t>
      </w:r>
    </w:p>
    <w:p w:rsidR="00A6153F" w:rsidRPr="004A1D01" w:rsidRDefault="00A6153F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  <w:r w:rsidRPr="004A1D01">
        <w:rPr>
          <w:rFonts w:ascii="Arial" w:eastAsia="Times New Roman" w:hAnsi="Arial" w:cs="Arial"/>
          <w:szCs w:val="20"/>
          <w:lang w:eastAsia="ar-SA"/>
        </w:rPr>
        <w:t>al portiere è vietato utilizzare le mani su retropassaggio con i piedi del proprio compagno;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Non è ammesso il fuorigioco come dal regolamento del gioco del calcio, ma è sanzionabile, solo</w:t>
      </w:r>
      <w:r w:rsidR="00B863EC" w:rsidRPr="004A1D01">
        <w:rPr>
          <w:rFonts w:ascii="Arial" w:hAnsi="Arial" w:cs="Arial"/>
        </w:rPr>
        <w:t xml:space="preserve"> rispettivamente negli ultimi 13</w:t>
      </w:r>
      <w:r w:rsidRPr="004A1D01">
        <w:rPr>
          <w:rFonts w:ascii="Arial" w:hAnsi="Arial" w:cs="Arial"/>
        </w:rPr>
        <w:t xml:space="preserve"> metri </w:t>
      </w:r>
      <w:proofErr w:type="gramStart"/>
      <w:r w:rsidRPr="004A1D01">
        <w:rPr>
          <w:rFonts w:ascii="Arial" w:hAnsi="Arial" w:cs="Arial"/>
        </w:rPr>
        <w:t>( tra</w:t>
      </w:r>
      <w:proofErr w:type="gramEnd"/>
      <w:r w:rsidRPr="004A1D01">
        <w:rPr>
          <w:rFonts w:ascii="Arial" w:hAnsi="Arial" w:cs="Arial"/>
        </w:rPr>
        <w:t xml:space="preserve"> il limite dell’area di rigore e la linea di fondo</w:t>
      </w:r>
      <w:r w:rsidR="00B863EC" w:rsidRPr="004A1D01">
        <w:rPr>
          <w:rFonts w:ascii="Arial" w:hAnsi="Arial" w:cs="Arial"/>
        </w:rPr>
        <w:t>)</w:t>
      </w:r>
      <w:r w:rsidRPr="004A1D01">
        <w:rPr>
          <w:rFonts w:ascii="Arial" w:hAnsi="Arial" w:cs="Arial"/>
        </w:rPr>
        <w:t>.</w:t>
      </w:r>
    </w:p>
    <w:p w:rsidR="00A6153F" w:rsidRPr="004A1D01" w:rsidRDefault="00A6153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A1D01">
        <w:rPr>
          <w:rFonts w:ascii="Arial" w:hAnsi="Arial" w:cs="Arial"/>
        </w:rPr>
        <w:t>non sono ammesse in campo persone non tesserate;</w:t>
      </w:r>
      <w:r w:rsidR="00C4242F" w:rsidRPr="004A1D01">
        <w:rPr>
          <w:rFonts w:ascii="Arial" w:hAnsi="Arial" w:cs="Arial"/>
        </w:rPr>
        <w:t xml:space="preserve"> </w:t>
      </w:r>
    </w:p>
    <w:p w:rsidR="00C4242F" w:rsidRPr="004A1D01" w:rsidRDefault="00C4242F" w:rsidP="004A1D0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4A1D01">
        <w:rPr>
          <w:rFonts w:ascii="Arial" w:hAnsi="Arial" w:cs="Arial"/>
        </w:rPr>
        <w:t>E’</w:t>
      </w:r>
      <w:proofErr w:type="gramEnd"/>
      <w:r w:rsidRPr="004A1D01">
        <w:rPr>
          <w:rFonts w:ascii="Arial" w:hAnsi="Arial" w:cs="Arial"/>
        </w:rPr>
        <w:t xml:space="preserve"> possibile nell’arco della gara, utilizzare da parte di ciascuna squadra un time-out della</w:t>
      </w:r>
      <w:r w:rsidR="00453B7A" w:rsidRPr="004A1D01">
        <w:rPr>
          <w:rFonts w:ascii="Arial" w:hAnsi="Arial" w:cs="Arial"/>
        </w:rPr>
        <w:t xml:space="preserve"> </w:t>
      </w:r>
      <w:r w:rsidRPr="004A1D01">
        <w:rPr>
          <w:rFonts w:ascii="Arial" w:hAnsi="Arial" w:cs="Arial"/>
        </w:rPr>
        <w:t>durata di 1 minuto.</w:t>
      </w:r>
    </w:p>
    <w:p w:rsidR="00A6153F" w:rsidRPr="004A1D01" w:rsidRDefault="004E0F36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>L</w:t>
      </w:r>
      <w:r w:rsidR="00A6153F" w:rsidRPr="004A1D01">
        <w:rPr>
          <w:rFonts w:ascii="Arial" w:eastAsia="Times New Roman" w:hAnsi="Arial" w:cs="Arial"/>
          <w:lang w:eastAsia="ar-SA"/>
        </w:rPr>
        <w:t>e società che partecipano con più squadre, devono comunicare gli elenchi dei bambini e non possono assolutamente fare giocare</w:t>
      </w:r>
      <w:r w:rsidR="003C211E" w:rsidRPr="004A1D01">
        <w:rPr>
          <w:rFonts w:ascii="Arial" w:eastAsia="Times New Roman" w:hAnsi="Arial" w:cs="Arial"/>
          <w:lang w:eastAsia="ar-SA"/>
        </w:rPr>
        <w:t xml:space="preserve"> sempre</w:t>
      </w:r>
      <w:r w:rsidR="00A6153F" w:rsidRPr="004A1D01">
        <w:rPr>
          <w:rFonts w:ascii="Arial" w:eastAsia="Times New Roman" w:hAnsi="Arial" w:cs="Arial"/>
          <w:lang w:eastAsia="ar-SA"/>
        </w:rPr>
        <w:t xml:space="preserve"> gli stessi in gironi diversi</w:t>
      </w:r>
      <w:r w:rsidR="003C211E" w:rsidRPr="004A1D01">
        <w:rPr>
          <w:rFonts w:ascii="Arial" w:eastAsia="Times New Roman" w:hAnsi="Arial" w:cs="Arial"/>
          <w:lang w:eastAsia="ar-SA"/>
        </w:rPr>
        <w:t xml:space="preserve"> ma devono sempre far ruotare i suddetti </w:t>
      </w:r>
      <w:r w:rsidR="00645A78" w:rsidRPr="004A1D01">
        <w:rPr>
          <w:rFonts w:ascii="Arial" w:eastAsia="Times New Roman" w:hAnsi="Arial" w:cs="Arial"/>
          <w:lang w:eastAsia="ar-SA"/>
        </w:rPr>
        <w:t>tesserati</w:t>
      </w:r>
      <w:r w:rsidRPr="004A1D01">
        <w:rPr>
          <w:rFonts w:ascii="Arial" w:eastAsia="Times New Roman" w:hAnsi="Arial" w:cs="Arial"/>
          <w:lang w:eastAsia="ar-SA"/>
        </w:rPr>
        <w:t xml:space="preserve"> (pena perdita della gara).</w:t>
      </w:r>
    </w:p>
    <w:p w:rsidR="004E0F36" w:rsidRPr="004A1D01" w:rsidRDefault="004E0F36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 xml:space="preserve">Assegnazione </w:t>
      </w:r>
      <w:r w:rsidRPr="004A1D01">
        <w:rPr>
          <w:rFonts w:ascii="Arial" w:eastAsia="Times New Roman" w:hAnsi="Arial" w:cs="Arial"/>
          <w:b/>
          <w:lang w:eastAsia="ar-SA"/>
        </w:rPr>
        <w:t>“Green Card”</w:t>
      </w:r>
      <w:r w:rsidRPr="004A1D01">
        <w:rPr>
          <w:rFonts w:ascii="Arial" w:eastAsia="Times New Roman" w:hAnsi="Arial" w:cs="Arial"/>
          <w:lang w:eastAsia="ar-SA"/>
        </w:rPr>
        <w:t xml:space="preserve">: qualora un giocatore o un’intera squadra (vedi criteri di assegnazione Green Card) si renda meritevole della </w:t>
      </w:r>
      <w:proofErr w:type="gramStart"/>
      <w:r w:rsidRPr="004A1D01">
        <w:rPr>
          <w:rFonts w:ascii="Arial" w:eastAsia="Times New Roman" w:hAnsi="Arial" w:cs="Arial"/>
          <w:lang w:eastAsia="ar-SA"/>
        </w:rPr>
        <w:t xml:space="preserve">suddetta </w:t>
      </w:r>
      <w:r w:rsidR="00E56784" w:rsidRPr="004A1D01">
        <w:rPr>
          <w:rFonts w:ascii="Arial" w:eastAsia="Times New Roman" w:hAnsi="Arial" w:cs="Arial"/>
          <w:lang w:eastAsia="ar-SA"/>
        </w:rPr>
        <w:t>,</w:t>
      </w:r>
      <w:r w:rsidRPr="004A1D01">
        <w:rPr>
          <w:rFonts w:ascii="Arial" w:eastAsia="Times New Roman" w:hAnsi="Arial" w:cs="Arial"/>
          <w:lang w:eastAsia="ar-SA"/>
        </w:rPr>
        <w:t>le</w:t>
      </w:r>
      <w:proofErr w:type="gramEnd"/>
      <w:r w:rsidR="00E56784" w:rsidRPr="004A1D01">
        <w:rPr>
          <w:rFonts w:ascii="Arial" w:eastAsia="Times New Roman" w:hAnsi="Arial" w:cs="Arial"/>
          <w:lang w:eastAsia="ar-SA"/>
        </w:rPr>
        <w:t xml:space="preserve"> Società dovranno segnalarlo con apposita e specifica comunicazione (oltre quella del referto gara) </w:t>
      </w:r>
      <w:r w:rsidRPr="004A1D01">
        <w:rPr>
          <w:rFonts w:ascii="Arial" w:eastAsia="Times New Roman" w:hAnsi="Arial" w:cs="Arial"/>
          <w:lang w:eastAsia="ar-SA"/>
        </w:rPr>
        <w:t xml:space="preserve"> a questa Delegazione e al Coordinatore Federale Regionale del Settore Giovanile e Scolas</w:t>
      </w:r>
      <w:r w:rsidR="00E56784" w:rsidRPr="004A1D01">
        <w:rPr>
          <w:rFonts w:ascii="Arial" w:eastAsia="Times New Roman" w:hAnsi="Arial" w:cs="Arial"/>
          <w:lang w:eastAsia="ar-SA"/>
        </w:rPr>
        <w:t xml:space="preserve">tico </w:t>
      </w:r>
      <w:r w:rsidRPr="004A1D01">
        <w:rPr>
          <w:rFonts w:ascii="Arial" w:eastAsia="Times New Roman" w:hAnsi="Arial" w:cs="Arial"/>
          <w:lang w:eastAsia="ar-SA"/>
        </w:rPr>
        <w:t xml:space="preserve">. </w:t>
      </w:r>
    </w:p>
    <w:p w:rsidR="004E0F36" w:rsidRPr="004A1D01" w:rsidRDefault="004E0F36" w:rsidP="004A1D01">
      <w:pPr>
        <w:pStyle w:val="Paragrafoelenco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4A1D01">
        <w:rPr>
          <w:rFonts w:ascii="Arial" w:eastAsia="Times New Roman" w:hAnsi="Arial" w:cs="Arial"/>
          <w:lang w:eastAsia="ar-SA"/>
        </w:rPr>
        <w:t xml:space="preserve">Il Settore Giovanile e Scolastico pubblicherà nelle pagine regionali o in quella nazionale del proprio sito www.settoregiovanile.figc.it i gesti e le situazioni particolarmente rilevanti al fine di dare opportuna visibilità ai gesti di Fair Play evidenziati nell’ambito delle categorie di base. </w:t>
      </w:r>
    </w:p>
    <w:p w:rsidR="002C76C4" w:rsidRPr="00A6153F" w:rsidRDefault="002C76C4" w:rsidP="004E0F3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Anticipi o posticipi gara</w:t>
      </w:r>
    </w:p>
    <w:p w:rsidR="002C76C4" w:rsidRDefault="002C76C4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56784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 precisa che eventuali variazioni di gare saranno accolte solo ed esclusivamente se di carattere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eccezionale o per concomitanza co</w:t>
      </w:r>
      <w:r w:rsidR="00E56784">
        <w:rPr>
          <w:rFonts w:ascii="Arial" w:hAnsi="Arial" w:cs="Arial"/>
        </w:rPr>
        <w:t xml:space="preserve">n altre gare della </w:t>
      </w:r>
      <w:proofErr w:type="spellStart"/>
      <w:r w:rsidR="00E56784">
        <w:rPr>
          <w:rFonts w:ascii="Arial" w:hAnsi="Arial" w:cs="Arial"/>
        </w:rPr>
        <w:t>L.N.D.o</w:t>
      </w:r>
      <w:proofErr w:type="spellEnd"/>
      <w:r w:rsidR="00E56784">
        <w:rPr>
          <w:rFonts w:ascii="Arial" w:hAnsi="Arial" w:cs="Arial"/>
        </w:rPr>
        <w:t xml:space="preserve"> S.G.S.</w:t>
      </w:r>
    </w:p>
    <w:p w:rsidR="00C4242F" w:rsidRPr="004A1D01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1F497D" w:themeColor="text2"/>
        </w:rPr>
      </w:pPr>
      <w:r>
        <w:rPr>
          <w:rFonts w:ascii="Arial" w:hAnsi="Arial" w:cs="Arial"/>
        </w:rPr>
        <w:t>Si ricorda che per lo spostamento della gara è sempre necessario il benestare dell’altra Società, e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comunque la ri</w:t>
      </w:r>
      <w:r w:rsidR="006E209D">
        <w:rPr>
          <w:rFonts w:ascii="Arial" w:hAnsi="Arial" w:cs="Arial"/>
        </w:rPr>
        <w:t xml:space="preserve">chiesta dovrà pervenire a questa Delegazione </w:t>
      </w:r>
      <w:r w:rsidR="006E209D" w:rsidRPr="006E4EFF">
        <w:rPr>
          <w:rFonts w:ascii="Arial" w:hAnsi="Arial" w:cs="Arial"/>
          <w:color w:val="0000FF"/>
        </w:rPr>
        <w:t>almeno 3</w:t>
      </w:r>
      <w:r w:rsidRPr="006E4EFF">
        <w:rPr>
          <w:rFonts w:ascii="Arial" w:hAnsi="Arial" w:cs="Arial"/>
          <w:color w:val="0000FF"/>
        </w:rPr>
        <w:t xml:space="preserve"> giorni prima della gara</w:t>
      </w:r>
      <w:r w:rsidR="00AC135A">
        <w:rPr>
          <w:rFonts w:ascii="Arial" w:hAnsi="Arial" w:cs="Arial"/>
        </w:rPr>
        <w:t xml:space="preserve"> attraverso l’invio di </w:t>
      </w:r>
      <w:proofErr w:type="gramStart"/>
      <w:r w:rsidR="00AC135A">
        <w:rPr>
          <w:rFonts w:ascii="Arial" w:hAnsi="Arial" w:cs="Arial"/>
        </w:rPr>
        <w:t xml:space="preserve">una </w:t>
      </w:r>
      <w:r w:rsidR="00977DF0">
        <w:rPr>
          <w:rFonts w:ascii="Arial" w:hAnsi="Arial" w:cs="Arial"/>
        </w:rPr>
        <w:t xml:space="preserve"> mail</w:t>
      </w:r>
      <w:proofErr w:type="gramEnd"/>
      <w:r w:rsidR="00977DF0">
        <w:rPr>
          <w:rFonts w:ascii="Arial" w:hAnsi="Arial" w:cs="Arial"/>
        </w:rPr>
        <w:t xml:space="preserve"> </w:t>
      </w:r>
      <w:r w:rsidR="00AC135A">
        <w:rPr>
          <w:rFonts w:ascii="Arial" w:hAnsi="Arial" w:cs="Arial"/>
        </w:rPr>
        <w:t xml:space="preserve">da parte di entrambe le società </w:t>
      </w:r>
      <w:r w:rsidR="00977DF0">
        <w:rPr>
          <w:rFonts w:ascii="Arial" w:hAnsi="Arial" w:cs="Arial"/>
        </w:rPr>
        <w:t xml:space="preserve">all’indirizzo di posta elettronica </w:t>
      </w:r>
      <w:r w:rsidR="004A1D01" w:rsidRPr="004A1D01">
        <w:rPr>
          <w:b/>
          <w:color w:val="1F497D" w:themeColor="text2"/>
        </w:rPr>
        <w:t>sgstempio@tempio.it</w:t>
      </w:r>
    </w:p>
    <w:p w:rsidR="002C76C4" w:rsidRPr="00D37D96" w:rsidRDefault="00D37D96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gara dovrà essere comunque tassativamente recuperata entro e non oltre </w:t>
      </w:r>
      <w:r w:rsidR="00AC135A">
        <w:rPr>
          <w:rFonts w:ascii="Arial" w:hAnsi="Arial" w:cs="Arial"/>
        </w:rPr>
        <w:t xml:space="preserve">il termine della fase programmata </w:t>
      </w:r>
      <w:r>
        <w:rPr>
          <w:rFonts w:ascii="Arial" w:hAnsi="Arial" w:cs="Arial"/>
        </w:rPr>
        <w:t>in calendario</w:t>
      </w:r>
      <w:r w:rsidR="00AC135A">
        <w:rPr>
          <w:rFonts w:ascii="Arial" w:hAnsi="Arial" w:cs="Arial"/>
        </w:rPr>
        <w:t xml:space="preserve"> </w:t>
      </w:r>
      <w:proofErr w:type="gramStart"/>
      <w:r w:rsidR="00AC135A">
        <w:rPr>
          <w:rFonts w:ascii="Arial" w:hAnsi="Arial" w:cs="Arial"/>
        </w:rPr>
        <w:t>( es.</w:t>
      </w:r>
      <w:proofErr w:type="gramEnd"/>
      <w:r w:rsidR="00AC135A">
        <w:rPr>
          <w:rFonts w:ascii="Arial" w:hAnsi="Arial" w:cs="Arial"/>
        </w:rPr>
        <w:t xml:space="preserve"> prima fase </w:t>
      </w:r>
      <w:r w:rsidR="006B0907">
        <w:rPr>
          <w:rFonts w:ascii="Arial" w:hAnsi="Arial" w:cs="Arial"/>
        </w:rPr>
        <w:t>,</w:t>
      </w:r>
      <w:r w:rsidR="00AC135A">
        <w:rPr>
          <w:rFonts w:ascii="Arial" w:hAnsi="Arial" w:cs="Arial"/>
        </w:rPr>
        <w:t xml:space="preserve"> seconda fase )</w:t>
      </w:r>
      <w:r w:rsidR="006B0907">
        <w:rPr>
          <w:rFonts w:ascii="Arial" w:hAnsi="Arial" w:cs="Arial"/>
        </w:rPr>
        <w:t xml:space="preserve"> pena perdita della gara ad entrambe le società</w:t>
      </w:r>
      <w:r w:rsidR="00AC135A">
        <w:rPr>
          <w:rFonts w:ascii="Arial" w:hAnsi="Arial" w:cs="Arial"/>
        </w:rPr>
        <w:t xml:space="preserve"> se inadempienti.</w:t>
      </w:r>
    </w:p>
    <w:p w:rsidR="00AC135A" w:rsidRDefault="00AC135A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Arbitraggio delle Gare</w:t>
      </w:r>
    </w:p>
    <w:p w:rsidR="00AD3960" w:rsidRDefault="00AD3960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</w:rPr>
      </w:pP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funzione arbitrale è riservata ai dirigenti, ai tecnici e ai calciatori della categoria Allievi e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Juniores tesserati per la stessa Società riconoscibili tramite te</w:t>
      </w:r>
      <w:r w:rsidR="005A2D98">
        <w:rPr>
          <w:rFonts w:ascii="Arial" w:hAnsi="Arial" w:cs="Arial"/>
        </w:rPr>
        <w:t>ssera</w:t>
      </w:r>
      <w:r>
        <w:rPr>
          <w:rFonts w:ascii="Arial" w:hAnsi="Arial" w:cs="Arial"/>
        </w:rPr>
        <w:t xml:space="preserve"> rilasciata dalla FIGC.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Pertanto, le S</w:t>
      </w:r>
      <w:r w:rsidR="005A2D98">
        <w:rPr>
          <w:rFonts w:ascii="Arial" w:hAnsi="Arial" w:cs="Arial"/>
        </w:rPr>
        <w:t xml:space="preserve">ocietà, nella riunione di presentazione dei tornei primaverili dovranno comunicare le persone che verranno segnalate ed adibite alla funzione di Dirigente Arbitro </w:t>
      </w:r>
      <w:proofErr w:type="gramStart"/>
      <w:r w:rsidR="005A2D98">
        <w:rPr>
          <w:rFonts w:ascii="Arial" w:hAnsi="Arial" w:cs="Arial"/>
        </w:rPr>
        <w:t>( le</w:t>
      </w:r>
      <w:proofErr w:type="gramEnd"/>
      <w:r w:rsidR="005A2D98">
        <w:rPr>
          <w:rFonts w:ascii="Arial" w:hAnsi="Arial" w:cs="Arial"/>
        </w:rPr>
        <w:t xml:space="preserve"> persone segnalate dovranno aver </w:t>
      </w:r>
      <w:r>
        <w:rPr>
          <w:rFonts w:ascii="Arial" w:hAnsi="Arial" w:cs="Arial"/>
        </w:rPr>
        <w:t xml:space="preserve"> compiuto i</w:t>
      </w:r>
      <w:r w:rsidR="00453B7A">
        <w:rPr>
          <w:rFonts w:ascii="Arial" w:hAnsi="Arial" w:cs="Arial"/>
        </w:rPr>
        <w:t xml:space="preserve"> </w:t>
      </w:r>
      <w:r w:rsidR="005A2D98">
        <w:rPr>
          <w:rFonts w:ascii="Arial" w:hAnsi="Arial" w:cs="Arial"/>
        </w:rPr>
        <w:t>quindici anni)</w:t>
      </w:r>
      <w:r>
        <w:rPr>
          <w:rFonts w:ascii="Arial" w:hAnsi="Arial" w:cs="Arial"/>
        </w:rPr>
        <w:t>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 la disputa della gara in programma l’arbitraggi</w:t>
      </w:r>
      <w:r w:rsidR="005A2D98">
        <w:rPr>
          <w:rFonts w:ascii="Arial" w:hAnsi="Arial" w:cs="Arial"/>
        </w:rPr>
        <w:t>o dovrà essere attribuito alla</w:t>
      </w:r>
      <w:r>
        <w:rPr>
          <w:rFonts w:ascii="Arial" w:hAnsi="Arial" w:cs="Arial"/>
        </w:rPr>
        <w:t xml:space="preserve"> persona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segnalata dalla Società ospitante</w:t>
      </w:r>
      <w:r>
        <w:rPr>
          <w:rFonts w:ascii="Arial" w:hAnsi="Arial" w:cs="Arial"/>
          <w:i/>
          <w:iCs/>
        </w:rPr>
        <w:t xml:space="preserve">; </w:t>
      </w:r>
      <w:r>
        <w:rPr>
          <w:rFonts w:ascii="Arial" w:hAnsi="Arial" w:cs="Arial"/>
        </w:rPr>
        <w:t>in alternativa, come già sperimentato con successo in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precedenza, è possibile anche prevedere che la partita </w:t>
      </w:r>
      <w:r w:rsidR="00571DC2">
        <w:rPr>
          <w:rFonts w:ascii="Arial" w:hAnsi="Arial" w:cs="Arial"/>
        </w:rPr>
        <w:t>sia diretta da un tesserato</w:t>
      </w:r>
      <w:r>
        <w:rPr>
          <w:rFonts w:ascii="Arial" w:hAnsi="Arial" w:cs="Arial"/>
        </w:rPr>
        <w:t xml:space="preserve"> della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squadra ospitata al fine di contribuire allo sviluppo di rapporti positivi tra le componenti sportive.</w:t>
      </w:r>
    </w:p>
    <w:p w:rsidR="00253D9E" w:rsidRDefault="00253D9E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Il controllo delle tessere della FIGC è </w:t>
      </w:r>
      <w:proofErr w:type="gramStart"/>
      <w:r>
        <w:rPr>
          <w:rFonts w:ascii="Arial" w:hAnsi="Arial" w:cs="Arial"/>
          <w:b/>
          <w:bCs/>
        </w:rPr>
        <w:t>obbligatorio ,</w:t>
      </w:r>
      <w:proofErr w:type="gramEnd"/>
      <w:r>
        <w:rPr>
          <w:rFonts w:ascii="Arial" w:hAnsi="Arial" w:cs="Arial"/>
          <w:b/>
          <w:bCs/>
        </w:rPr>
        <w:t xml:space="preserve"> deve avvenire prima della gara, alla</w:t>
      </w:r>
      <w:r w:rsidR="00453B7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presenza dei dirigenti di entrambe le squadre, in particolare il dirigente o istruttore dovrà</w:t>
      </w:r>
      <w:r w:rsidR="00453B7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effettuare il riconoscimento dei calciatori della squadra avversaria.</w:t>
      </w: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Saluto</w:t>
      </w:r>
    </w:p>
    <w:p w:rsidR="00AD3960" w:rsidRDefault="00AD3960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</w:rPr>
      </w:pPr>
    </w:p>
    <w:p w:rsidR="00937DD3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dirigenti e i tecnici delle Società interessate dovranno sollecitare</w:t>
      </w:r>
      <w:r w:rsidR="00937DD3">
        <w:rPr>
          <w:rFonts w:ascii="Arial" w:hAnsi="Arial" w:cs="Arial"/>
        </w:rPr>
        <w:t xml:space="preserve"> i </w:t>
      </w:r>
      <w:proofErr w:type="gramStart"/>
      <w:r w:rsidR="00937DD3">
        <w:rPr>
          <w:rFonts w:ascii="Arial" w:hAnsi="Arial" w:cs="Arial"/>
        </w:rPr>
        <w:t xml:space="preserve">giocatori 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</w:t>
      </w:r>
      <w:r w:rsidR="00937DD3">
        <w:rPr>
          <w:rFonts w:ascii="Arial" w:hAnsi="Arial" w:cs="Arial"/>
        </w:rPr>
        <w:t>sia all’inizio che alla fine di ogni confronto ,</w:t>
      </w:r>
      <w:r>
        <w:rPr>
          <w:rFonts w:ascii="Arial" w:hAnsi="Arial" w:cs="Arial"/>
        </w:rPr>
        <w:t xml:space="preserve"> </w:t>
      </w:r>
      <w:r w:rsidR="00937DD3">
        <w:rPr>
          <w:rFonts w:ascii="Arial" w:hAnsi="Arial" w:cs="Arial"/>
        </w:rPr>
        <w:t xml:space="preserve">a salutarsi fra loro </w:t>
      </w:r>
      <w:r w:rsidR="00B60A9E">
        <w:rPr>
          <w:rFonts w:ascii="Arial" w:hAnsi="Arial" w:cs="Arial"/>
        </w:rPr>
        <w:t xml:space="preserve">stringendosi la mano,  </w:t>
      </w:r>
      <w:r w:rsidR="00937DD3">
        <w:rPr>
          <w:rFonts w:ascii="Arial" w:hAnsi="Arial" w:cs="Arial"/>
        </w:rPr>
        <w:t>(alla fine della gara il saluto avverrà al centro del campo salutando anche il pubblico ).</w:t>
      </w:r>
    </w:p>
    <w:p w:rsidR="00937DD3" w:rsidRDefault="00937DD3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 termine della gara, i dirigenti delle due squadre debbono firmare, per avallo, il risultato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che il Tecnico o Dirigente-Arbitro riporta sul rapporto. Il direttore di gara provvede,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quindi, a completare il rapporto in tutte le altre voci ivi previste.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Dirigente della squadra ospitata deve comunque sottoscrivere il referto, ed in caso di</w:t>
      </w:r>
      <w:r w:rsidR="00453B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eventuale disaccordo deve riportare le relative osservazioni.</w:t>
      </w: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Consegna referti gara</w:t>
      </w:r>
    </w:p>
    <w:p w:rsidR="002C76C4" w:rsidRDefault="002C76C4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</w:rPr>
      </w:pP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Società che </w:t>
      </w:r>
      <w:r w:rsidR="004A1D01">
        <w:rPr>
          <w:rFonts w:ascii="Arial" w:hAnsi="Arial" w:cs="Arial"/>
        </w:rPr>
        <w:t>ospita</w:t>
      </w:r>
      <w:r>
        <w:rPr>
          <w:rFonts w:ascii="Arial" w:hAnsi="Arial" w:cs="Arial"/>
        </w:rPr>
        <w:t xml:space="preserve"> la gara</w:t>
      </w:r>
      <w:r w:rsidR="00E57F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deve trasmettere il</w:t>
      </w:r>
      <w:r w:rsidR="000762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referto arbitrale alla</w:t>
      </w:r>
      <w:r w:rsidR="00937DD3">
        <w:rPr>
          <w:rFonts w:ascii="Arial" w:hAnsi="Arial" w:cs="Arial"/>
        </w:rPr>
        <w:t xml:space="preserve"> Delegazione Provinciale di </w:t>
      </w:r>
      <w:r w:rsidR="004A1D01">
        <w:rPr>
          <w:rFonts w:ascii="Arial" w:hAnsi="Arial" w:cs="Arial"/>
        </w:rPr>
        <w:t>Tempio</w:t>
      </w:r>
      <w:r w:rsidR="00937DD3">
        <w:rPr>
          <w:rFonts w:ascii="Arial" w:hAnsi="Arial" w:cs="Arial"/>
        </w:rPr>
        <w:t xml:space="preserve"> entro e non oltre il </w:t>
      </w:r>
      <w:r w:rsidR="00937DD3" w:rsidRPr="006E4EFF">
        <w:rPr>
          <w:rFonts w:ascii="Arial" w:hAnsi="Arial" w:cs="Arial"/>
          <w:color w:val="0000FF"/>
        </w:rPr>
        <w:t>secondo</w:t>
      </w:r>
      <w:r w:rsidRPr="006E4EFF">
        <w:rPr>
          <w:rFonts w:ascii="Arial" w:hAnsi="Arial" w:cs="Arial"/>
          <w:color w:val="0000FF"/>
        </w:rPr>
        <w:t xml:space="preserve"> giorno</w:t>
      </w:r>
      <w:r>
        <w:rPr>
          <w:rFonts w:ascii="Arial" w:hAnsi="Arial" w:cs="Arial"/>
        </w:rPr>
        <w:t xml:space="preserve"> dallo</w:t>
      </w:r>
      <w:r w:rsidR="000762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svolgimento della gara</w:t>
      </w:r>
      <w:r w:rsidR="00424AAF">
        <w:rPr>
          <w:rFonts w:ascii="Arial" w:hAnsi="Arial" w:cs="Arial"/>
        </w:rPr>
        <w:t>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Qualora tale</w:t>
      </w:r>
      <w:r w:rsidR="00E57FD2">
        <w:rPr>
          <w:rFonts w:ascii="Arial" w:hAnsi="Arial" w:cs="Arial"/>
        </w:rPr>
        <w:t xml:space="preserve"> indicazione dovesse essere disattesa, alla Società inadempiente sarà data la gara persa</w:t>
      </w:r>
      <w:r w:rsidR="00937DD3">
        <w:rPr>
          <w:rFonts w:ascii="Arial" w:hAnsi="Arial" w:cs="Arial"/>
        </w:rPr>
        <w:t xml:space="preserve"> ed </w:t>
      </w:r>
      <w:r>
        <w:rPr>
          <w:rFonts w:ascii="Arial" w:hAnsi="Arial" w:cs="Arial"/>
        </w:rPr>
        <w:t xml:space="preserve">il </w:t>
      </w:r>
      <w:proofErr w:type="gramStart"/>
      <w:r>
        <w:rPr>
          <w:rFonts w:ascii="Arial" w:hAnsi="Arial" w:cs="Arial"/>
        </w:rPr>
        <w:t>Presidente(</w:t>
      </w:r>
      <w:proofErr w:type="gramEnd"/>
      <w:r>
        <w:rPr>
          <w:rFonts w:ascii="Arial" w:hAnsi="Arial" w:cs="Arial"/>
        </w:rPr>
        <w:t>o chi per lui f.f.) e la Società responsabili del mancato inoltro</w:t>
      </w:r>
      <w:r w:rsidR="000762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incorreranno nelle sanzioni previste dall’art. 13) comma B) e dall’art. 14) comma E) del C.G.S.</w:t>
      </w: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C4242F" w:rsidP="00545F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N.B. I referti </w:t>
      </w:r>
      <w:r w:rsidR="00903552">
        <w:rPr>
          <w:rFonts w:ascii="Arial" w:hAnsi="Arial" w:cs="Arial"/>
          <w:b/>
          <w:bCs/>
        </w:rPr>
        <w:t>possono</w:t>
      </w:r>
      <w:r w:rsidR="00937DD3">
        <w:rPr>
          <w:rFonts w:ascii="Arial" w:hAnsi="Arial" w:cs="Arial"/>
          <w:b/>
          <w:bCs/>
        </w:rPr>
        <w:t xml:space="preserve"> </w:t>
      </w:r>
      <w:r w:rsidR="00645A78">
        <w:rPr>
          <w:rFonts w:ascii="Arial" w:hAnsi="Arial" w:cs="Arial"/>
          <w:b/>
          <w:bCs/>
        </w:rPr>
        <w:t xml:space="preserve">essere inviati </w:t>
      </w:r>
      <w:r>
        <w:rPr>
          <w:rFonts w:ascii="Arial" w:hAnsi="Arial" w:cs="Arial"/>
          <w:b/>
          <w:bCs/>
        </w:rPr>
        <w:t>via mail</w:t>
      </w:r>
      <w:r w:rsidR="00545F98">
        <w:rPr>
          <w:rFonts w:ascii="Arial" w:hAnsi="Arial" w:cs="Arial"/>
          <w:b/>
          <w:bCs/>
        </w:rPr>
        <w:t xml:space="preserve"> all’indirizzo: </w:t>
      </w:r>
      <w:proofErr w:type="gramStart"/>
      <w:r w:rsidR="004A1D01">
        <w:rPr>
          <w:rFonts w:ascii="Arial" w:hAnsi="Arial" w:cs="Arial"/>
          <w:b/>
          <w:bCs/>
          <w:i/>
          <w:color w:val="0000FF"/>
        </w:rPr>
        <w:t>sgstempio@tiscali.it</w:t>
      </w:r>
      <w:r>
        <w:rPr>
          <w:rFonts w:ascii="Arial" w:hAnsi="Arial" w:cs="Arial"/>
          <w:b/>
          <w:bCs/>
        </w:rPr>
        <w:t>,  o</w:t>
      </w:r>
      <w:proofErr w:type="gramEnd"/>
      <w:r>
        <w:rPr>
          <w:rFonts w:ascii="Arial" w:hAnsi="Arial" w:cs="Arial"/>
          <w:b/>
          <w:bCs/>
        </w:rPr>
        <w:t xml:space="preserve"> consegnati a</w:t>
      </w:r>
      <w:r w:rsidR="0007625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mano</w:t>
      </w:r>
      <w:r w:rsidR="00545F98">
        <w:rPr>
          <w:rFonts w:ascii="Arial" w:hAnsi="Arial" w:cs="Arial"/>
          <w:b/>
          <w:bCs/>
        </w:rPr>
        <w:t>.</w:t>
      </w:r>
    </w:p>
    <w:p w:rsidR="002C76C4" w:rsidRPr="00545F98" w:rsidRDefault="002C76C4" w:rsidP="00545F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4242F" w:rsidRPr="00E57FD2" w:rsidRDefault="00E57FD2" w:rsidP="00C828B9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GRADUATORIA</w:t>
      </w:r>
      <w:r w:rsidR="00903552">
        <w:rPr>
          <w:rFonts w:ascii="Arial" w:hAnsi="Arial" w:cs="Arial"/>
          <w:b/>
          <w:bCs/>
        </w:rPr>
        <w:t xml:space="preserve"> DI MERITO</w:t>
      </w:r>
    </w:p>
    <w:p w:rsidR="00AD3960" w:rsidRDefault="00AD3960" w:rsidP="00926196">
      <w:pPr>
        <w:autoSpaceDE w:val="0"/>
        <w:autoSpaceDN w:val="0"/>
        <w:adjustRightInd w:val="0"/>
        <w:spacing w:before="60" w:after="0" w:line="240" w:lineRule="auto"/>
        <w:jc w:val="both"/>
        <w:rPr>
          <w:rFonts w:ascii="Arial" w:hAnsi="Arial" w:cs="Arial"/>
          <w:b/>
          <w:bCs/>
        </w:rPr>
      </w:pPr>
    </w:p>
    <w:p w:rsidR="00C4242F" w:rsidRPr="00903552" w:rsidRDefault="00903552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La </w:t>
      </w:r>
      <w:r w:rsidR="00E57FD2">
        <w:rPr>
          <w:rFonts w:ascii="Arial" w:hAnsi="Arial" w:cs="Arial"/>
        </w:rPr>
        <w:t>graduatoria</w:t>
      </w:r>
      <w:r>
        <w:rPr>
          <w:rFonts w:ascii="Arial" w:hAnsi="Arial" w:cs="Arial"/>
        </w:rPr>
        <w:t xml:space="preserve"> di </w:t>
      </w:r>
      <w:proofErr w:type="gramStart"/>
      <w:r>
        <w:rPr>
          <w:rFonts w:ascii="Arial" w:hAnsi="Arial" w:cs="Arial"/>
        </w:rPr>
        <w:t>merito</w:t>
      </w:r>
      <w:r w:rsidR="001E7F4B">
        <w:rPr>
          <w:rFonts w:ascii="Arial" w:hAnsi="Arial" w:cs="Arial"/>
        </w:rPr>
        <w:t xml:space="preserve"> </w:t>
      </w:r>
      <w:r w:rsidR="00C4242F">
        <w:rPr>
          <w:rFonts w:ascii="Arial" w:hAnsi="Arial" w:cs="Arial"/>
        </w:rPr>
        <w:t xml:space="preserve"> terrà</w:t>
      </w:r>
      <w:proofErr w:type="gramEnd"/>
      <w:r w:rsidR="00C42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C4242F">
        <w:rPr>
          <w:rFonts w:ascii="Arial" w:hAnsi="Arial" w:cs="Arial"/>
        </w:rPr>
        <w:t xml:space="preserve">conto </w:t>
      </w:r>
      <w:r w:rsidR="001E7F4B">
        <w:rPr>
          <w:rFonts w:ascii="Arial" w:hAnsi="Arial" w:cs="Arial"/>
        </w:rPr>
        <w:t xml:space="preserve">anche </w:t>
      </w:r>
      <w:r w:rsidR="00C4242F">
        <w:rPr>
          <w:rFonts w:ascii="Arial" w:hAnsi="Arial" w:cs="Arial"/>
        </w:rPr>
        <w:t>dei principi di etica sportiva tenuti da parte dei calciatori, degli istruttori, dei</w:t>
      </w:r>
      <w:r w:rsidR="00076253">
        <w:rPr>
          <w:rFonts w:ascii="Arial" w:hAnsi="Arial" w:cs="Arial"/>
        </w:rPr>
        <w:t xml:space="preserve"> </w:t>
      </w:r>
      <w:r w:rsidR="00C4242F">
        <w:rPr>
          <w:rFonts w:ascii="Arial" w:hAnsi="Arial" w:cs="Arial"/>
        </w:rPr>
        <w:t>dirigenti e dei genitori durante le gare e negli adempimenti organizzativi societari come dettato dal</w:t>
      </w:r>
      <w:r w:rsidR="00076253">
        <w:rPr>
          <w:rFonts w:ascii="Arial" w:hAnsi="Arial" w:cs="Arial"/>
        </w:rPr>
        <w:t xml:space="preserve"> </w:t>
      </w:r>
      <w:r w:rsidR="00C4242F">
        <w:rPr>
          <w:rFonts w:ascii="Arial" w:hAnsi="Arial" w:cs="Arial"/>
        </w:rPr>
        <w:t>comunicato ufficiale n.</w:t>
      </w:r>
      <w:r w:rsidR="00424AAF">
        <w:rPr>
          <w:rFonts w:ascii="Arial" w:hAnsi="Arial" w:cs="Arial"/>
        </w:rPr>
        <w:t xml:space="preserve"> 1 del </w:t>
      </w:r>
      <w:proofErr w:type="spellStart"/>
      <w:r w:rsidR="00424AAF">
        <w:rPr>
          <w:rFonts w:ascii="Arial" w:hAnsi="Arial" w:cs="Arial"/>
        </w:rPr>
        <w:t>s</w:t>
      </w:r>
      <w:r>
        <w:rPr>
          <w:rFonts w:ascii="Arial" w:hAnsi="Arial" w:cs="Arial"/>
        </w:rPr>
        <w:t>gs</w:t>
      </w:r>
      <w:proofErr w:type="spellEnd"/>
    </w:p>
    <w:p w:rsidR="00903552" w:rsidRDefault="00903552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40"/>
          <w:szCs w:val="40"/>
          <w:u w:val="single"/>
          <w:lang w:eastAsia="ar-SA"/>
        </w:rPr>
      </w:pPr>
    </w:p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40"/>
          <w:szCs w:val="40"/>
          <w:u w:val="single"/>
          <w:lang w:eastAsia="ar-SA"/>
        </w:rPr>
      </w:pPr>
      <w:r w:rsidRPr="00926196">
        <w:rPr>
          <w:rFonts w:ascii="Arial" w:eastAsia="Times New Roman" w:hAnsi="Arial" w:cs="Arial"/>
          <w:b/>
          <w:bCs/>
          <w:sz w:val="40"/>
          <w:szCs w:val="40"/>
          <w:u w:val="single"/>
          <w:lang w:eastAsia="ar-SA"/>
        </w:rPr>
        <w:t>N.B.</w:t>
      </w:r>
    </w:p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28"/>
          <w:u w:val="single"/>
          <w:lang w:eastAsia="ar-SA"/>
        </w:rPr>
      </w:pPr>
    </w:p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u w:val="single"/>
          <w:lang w:eastAsia="ar-SA"/>
        </w:rPr>
      </w:pPr>
      <w:r w:rsidRPr="00926196">
        <w:rPr>
          <w:rFonts w:ascii="Arial" w:eastAsia="Times New Roman" w:hAnsi="Arial" w:cs="Arial"/>
          <w:szCs w:val="20"/>
          <w:u w:val="single"/>
          <w:lang w:eastAsia="ar-SA"/>
        </w:rPr>
        <w:t>C.U. n°</w:t>
      </w:r>
      <w:proofErr w:type="gramStart"/>
      <w:r w:rsidRPr="00926196">
        <w:rPr>
          <w:rFonts w:ascii="Arial" w:eastAsia="Times New Roman" w:hAnsi="Arial" w:cs="Arial"/>
          <w:szCs w:val="20"/>
          <w:u w:val="single"/>
          <w:lang w:eastAsia="ar-SA"/>
        </w:rPr>
        <w:t>1  del</w:t>
      </w:r>
      <w:proofErr w:type="gramEnd"/>
      <w:r w:rsidRPr="00926196">
        <w:rPr>
          <w:rFonts w:ascii="Arial" w:eastAsia="Times New Roman" w:hAnsi="Arial" w:cs="Arial"/>
          <w:szCs w:val="20"/>
          <w:u w:val="single"/>
          <w:lang w:eastAsia="ar-SA"/>
        </w:rPr>
        <w:t xml:space="preserve"> Settore Giovanile e Scolastico Nazionale si ricorda tra gli altri punt</w:t>
      </w:r>
      <w:r w:rsidR="00424AAF">
        <w:rPr>
          <w:rFonts w:ascii="Arial" w:eastAsia="Times New Roman" w:hAnsi="Arial" w:cs="Arial"/>
          <w:szCs w:val="20"/>
          <w:u w:val="single"/>
          <w:lang w:eastAsia="ar-SA"/>
        </w:rPr>
        <w:t>i</w:t>
      </w:r>
      <w:r w:rsidRPr="00926196">
        <w:rPr>
          <w:rFonts w:ascii="Arial" w:eastAsia="Times New Roman" w:hAnsi="Arial" w:cs="Arial"/>
          <w:szCs w:val="20"/>
          <w:u w:val="single"/>
          <w:lang w:eastAsia="ar-SA"/>
        </w:rPr>
        <w:t xml:space="preserve"> l’adempimento a:</w:t>
      </w:r>
    </w:p>
    <w:p w:rsidR="00926196" w:rsidRPr="00926196" w:rsidRDefault="00926196" w:rsidP="00926196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2"/>
          <w:szCs w:val="20"/>
          <w:lang w:eastAsia="ar-SA"/>
        </w:rPr>
      </w:pPr>
    </w:p>
    <w:p w:rsidR="00926196" w:rsidRPr="00926196" w:rsidRDefault="00926196" w:rsidP="00926196">
      <w:pPr>
        <w:autoSpaceDE w:val="0"/>
        <w:spacing w:after="0" w:line="240" w:lineRule="auto"/>
        <w:jc w:val="both"/>
        <w:rPr>
          <w:rFonts w:ascii="HelveticaNeue-Light" w:eastAsia="Times New Roman" w:hAnsi="HelveticaNeue-Light" w:cs="HelveticaNeue-Light"/>
          <w:szCs w:val="20"/>
          <w:lang w:eastAsia="ar-SA"/>
        </w:rPr>
      </w:pPr>
      <w:r w:rsidRPr="00926196">
        <w:rPr>
          <w:rFonts w:ascii="HelveticaNeue-Light" w:eastAsia="Times New Roman" w:hAnsi="HelveticaNeue-Light" w:cs="HelveticaNeue-Light"/>
          <w:szCs w:val="20"/>
          <w:lang w:eastAsia="ar-SA"/>
        </w:rPr>
        <w:t>partecipazione obbligatoria del Responsabile Tecnico e del Dirigente Responsabile della “Scuola di Calcio” o del “Centro Calcistico di Base” alle riunioni organizzate presso le Delegazioni della LND territorialmente competenti, secondo gli indirizzi del Settore Giovanile e Scolastico;</w:t>
      </w:r>
    </w:p>
    <w:p w:rsidR="00926196" w:rsidRPr="00926196" w:rsidRDefault="00926196" w:rsidP="00926196">
      <w:pPr>
        <w:autoSpaceDE w:val="0"/>
        <w:spacing w:after="0" w:line="240" w:lineRule="auto"/>
        <w:jc w:val="both"/>
        <w:rPr>
          <w:rFonts w:ascii="Arial" w:eastAsia="Times New Roman" w:hAnsi="Arial" w:cs="Arial"/>
          <w:sz w:val="16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E57FD2" w:rsidRDefault="00E57FD2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E57FD2" w:rsidRDefault="00E57FD2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502C2B" w:rsidRPr="00926196" w:rsidRDefault="00502C2B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szCs w:val="20"/>
          <w:lang w:eastAsia="ar-SA"/>
        </w:rPr>
      </w:pPr>
    </w:p>
    <w:p w:rsidR="00926196" w:rsidRPr="00926196" w:rsidRDefault="00926196" w:rsidP="00926196">
      <w:pPr>
        <w:suppressAutoHyphens/>
        <w:spacing w:after="0" w:line="240" w:lineRule="auto"/>
        <w:rPr>
          <w:rFonts w:ascii="Arial" w:eastAsia="Times New Roman" w:hAnsi="Arial" w:cs="Arial"/>
          <w:sz w:val="18"/>
          <w:szCs w:val="32"/>
          <w:u w:val="single"/>
          <w:lang w:eastAsia="ar-SA"/>
        </w:rPr>
      </w:pPr>
    </w:p>
    <w:tbl>
      <w:tblPr>
        <w:tblW w:w="10586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561"/>
      </w:tblGrid>
      <w:tr w:rsidR="00926196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eastAsia="Times New Roman" w:hAnsi="Arial" w:cs="Arial"/>
                <w:b/>
                <w:color w:val="FF0000"/>
                <w:lang w:eastAsia="ar-SA"/>
              </w:rPr>
              <w:t>BONUS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 xml:space="preserve">Punti 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E57FD2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Partecipazione ad ogni</w:t>
            </w:r>
            <w:r w:rsidR="00926196" w:rsidRPr="00926196">
              <w:rPr>
                <w:rFonts w:ascii="Arial" w:eastAsia="Times New Roman" w:hAnsi="Arial" w:cs="Arial"/>
                <w:lang w:eastAsia="ar-SA"/>
              </w:rPr>
              <w:t xml:space="preserve"> riunione relativa all’attività di base regolarmente pubblicata nel </w:t>
            </w:r>
            <w:proofErr w:type="spellStart"/>
            <w:r w:rsidR="00926196" w:rsidRPr="00926196">
              <w:rPr>
                <w:rFonts w:ascii="Arial" w:eastAsia="Times New Roman" w:hAnsi="Arial" w:cs="Arial"/>
                <w:lang w:eastAsia="ar-SA"/>
              </w:rPr>
              <w:t>c.u.</w:t>
            </w:r>
            <w:proofErr w:type="spellEnd"/>
            <w:r w:rsidR="00926196" w:rsidRPr="00926196">
              <w:rPr>
                <w:rFonts w:ascii="Arial" w:eastAsia="Times New Roman" w:hAnsi="Arial" w:cs="Arial"/>
                <w:lang w:eastAsia="ar-SA"/>
              </w:rPr>
              <w:t xml:space="preserve"> della delegazione di competenza.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3 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 xml:space="preserve">IN CASO DI PARITA’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Per ogni tecnico abilitato, con qualifica “Allenatore di base”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3 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Per ogni tecnico abilitato, con qualifica “Istruttore di Calcio” o “Allenatore Giovani Calciatori”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2 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Per ogni tecnico abilitato, con qualifica “Allenatore 3^ Categoria”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1,5 punti</w:t>
            </w:r>
          </w:p>
        </w:tc>
      </w:tr>
      <w:tr w:rsidR="00E61F64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1F64" w:rsidRPr="00926196" w:rsidRDefault="00E61F64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E61F64">
              <w:rPr>
                <w:rFonts w:ascii="Arial" w:eastAsia="Times New Roman" w:hAnsi="Arial" w:cs="Arial"/>
                <w:lang w:eastAsia="ar-SA"/>
              </w:rPr>
              <w:t>Per ogni tecnico formatosi in seguito al “Corso CONI-FIGC”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F64" w:rsidRPr="00926196" w:rsidRDefault="00E61F64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2 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E61F64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E61F64">
              <w:rPr>
                <w:rFonts w:ascii="Arial" w:eastAsia="Times New Roman" w:hAnsi="Arial" w:cs="Arial"/>
                <w:lang w:eastAsia="ar-SA"/>
              </w:rPr>
              <w:t>Per ogni tecnico</w:t>
            </w:r>
            <w:r>
              <w:rPr>
                <w:rFonts w:ascii="Arial" w:eastAsia="Times New Roman" w:hAnsi="Arial" w:cs="Arial"/>
                <w:lang w:eastAsia="ar-SA"/>
              </w:rPr>
              <w:t xml:space="preserve"> abilitato con qualifica “UEFA C”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E61F64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3 punti</w:t>
            </w:r>
          </w:p>
        </w:tc>
      </w:tr>
      <w:tr w:rsidR="00E61F64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1F64" w:rsidRPr="00E61F64" w:rsidRDefault="00E61F64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E61F64">
              <w:rPr>
                <w:rFonts w:ascii="Arial" w:eastAsia="Times New Roman" w:hAnsi="Arial" w:cs="Arial"/>
                <w:lang w:eastAsia="ar-SA"/>
              </w:rPr>
              <w:t>Per ogni tecnico formatosi in seguito al “Corso</w:t>
            </w:r>
            <w:r>
              <w:rPr>
                <w:rFonts w:ascii="Arial" w:eastAsia="Times New Roman" w:hAnsi="Arial" w:cs="Arial"/>
                <w:lang w:eastAsia="ar-SA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lang w:eastAsia="ar-SA"/>
              </w:rPr>
              <w:t>Grassroots</w:t>
            </w:r>
            <w:proofErr w:type="spellEnd"/>
            <w:r>
              <w:rPr>
                <w:rFonts w:ascii="Arial" w:eastAsia="Times New Roman" w:hAnsi="Arial" w:cs="Arial"/>
                <w:lang w:eastAsia="ar-SA"/>
              </w:rPr>
              <w:t xml:space="preserve"> Livello E”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1F64" w:rsidRDefault="00E61F64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0,5 punti</w:t>
            </w:r>
          </w:p>
        </w:tc>
      </w:tr>
      <w:tr w:rsidR="00991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1196" w:rsidRPr="00926196" w:rsidRDefault="00991196" w:rsidP="00504C1C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Presenza in distinta</w:t>
            </w:r>
            <w:r w:rsidRPr="00926196">
              <w:rPr>
                <w:rFonts w:ascii="Arial" w:eastAsia="Times New Roman" w:hAnsi="Arial" w:cs="Arial"/>
                <w:lang w:eastAsia="ar-SA"/>
              </w:rPr>
              <w:t xml:space="preserve"> di bambine</w:t>
            </w:r>
            <w:r>
              <w:rPr>
                <w:rFonts w:ascii="Arial" w:eastAsia="Times New Roman" w:hAnsi="Arial" w:cs="Arial"/>
                <w:lang w:eastAsia="ar-SA"/>
              </w:rPr>
              <w:t xml:space="preserve"> in almeno 75% dei confronti disputati in ogni fase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91196" w:rsidRPr="00926196" w:rsidRDefault="00991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0,5 punti</w:t>
            </w:r>
          </w:p>
        </w:tc>
      </w:tr>
    </w:tbl>
    <w:p w:rsidR="00926196" w:rsidRPr="00926196" w:rsidRDefault="00926196" w:rsidP="00926196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10586" w:type="dxa"/>
        <w:tblInd w:w="-130" w:type="dxa"/>
        <w:tblLayout w:type="fixed"/>
        <w:tblLook w:val="0000" w:firstRow="0" w:lastRow="0" w:firstColumn="0" w:lastColumn="0" w:noHBand="0" w:noVBand="0"/>
      </w:tblPr>
      <w:tblGrid>
        <w:gridCol w:w="9025"/>
        <w:gridCol w:w="1561"/>
      </w:tblGrid>
      <w:tr w:rsidR="00926196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FF0000"/>
                <w:lang w:eastAsia="ar-SA"/>
              </w:rPr>
            </w:pPr>
            <w:r w:rsidRPr="00926196">
              <w:rPr>
                <w:rFonts w:ascii="Arial" w:eastAsia="Times New Roman" w:hAnsi="Arial" w:cs="Arial"/>
                <w:b/>
                <w:color w:val="FF0000"/>
                <w:lang w:eastAsia="ar-SA"/>
              </w:rPr>
              <w:t>PENALIZZAZIONI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 xml:space="preserve">Per aver fatto partecipare un giocatore di età non conforme ai </w:t>
            </w:r>
            <w:proofErr w:type="gramStart"/>
            <w:r w:rsidRPr="00926196">
              <w:rPr>
                <w:rFonts w:ascii="Arial" w:eastAsia="Times New Roman" w:hAnsi="Arial" w:cs="Arial"/>
                <w:lang w:eastAsia="ar-SA"/>
              </w:rPr>
              <w:t>regolamenti  del</w:t>
            </w:r>
            <w:proofErr w:type="gramEnd"/>
            <w:r w:rsidRPr="00926196">
              <w:rPr>
                <w:rFonts w:ascii="Arial" w:eastAsia="Times New Roman" w:hAnsi="Arial" w:cs="Arial"/>
                <w:lang w:eastAsia="ar-SA"/>
              </w:rPr>
              <w:t xml:space="preserve"> torneo (</w:t>
            </w:r>
            <w:r w:rsidRPr="00926196">
              <w:rPr>
                <w:rFonts w:ascii="Arial" w:eastAsia="Times New Roman" w:hAnsi="Arial" w:cs="Arial"/>
                <w:color w:val="FF0000"/>
                <w:lang w:eastAsia="ar-SA"/>
              </w:rPr>
              <w:t>esclusione dalla manifestazione!)</w:t>
            </w:r>
            <w:r w:rsidRPr="00926196">
              <w:rPr>
                <w:rFonts w:ascii="Arial" w:eastAsia="Times New Roman" w:hAnsi="Arial" w:cs="Arial"/>
                <w:lang w:eastAsia="ar-SA"/>
              </w:rPr>
              <w:t>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-10 punti</w:t>
            </w:r>
          </w:p>
        </w:tc>
      </w:tr>
      <w:tr w:rsidR="00926196" w:rsidRPr="00926196" w:rsidTr="004D2D3E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 xml:space="preserve">Per comportamenti non corretti da parte </w:t>
            </w:r>
            <w:proofErr w:type="gramStart"/>
            <w:r w:rsidRPr="00926196">
              <w:rPr>
                <w:rFonts w:ascii="Arial" w:eastAsia="Times New Roman" w:hAnsi="Arial" w:cs="Arial"/>
                <w:lang w:eastAsia="ar-SA"/>
              </w:rPr>
              <w:t>dei  tecnici</w:t>
            </w:r>
            <w:proofErr w:type="gramEnd"/>
            <w:r w:rsidRPr="00926196">
              <w:rPr>
                <w:rFonts w:ascii="Arial" w:eastAsia="Times New Roman" w:hAnsi="Arial" w:cs="Arial"/>
                <w:lang w:eastAsia="ar-SA"/>
              </w:rPr>
              <w:t xml:space="preserve"> e/o dirigenti nei confronti dei bambini, tecnici e/o pubblico sentito il giudice della delegazione  : </w:t>
            </w:r>
            <w:r w:rsidRPr="00660339">
              <w:rPr>
                <w:rFonts w:ascii="Arial" w:eastAsia="Times New Roman" w:hAnsi="Arial" w:cs="Arial"/>
                <w:lang w:eastAsia="ar-SA"/>
              </w:rPr>
              <w:t>multa</w:t>
            </w:r>
            <w:r w:rsidRPr="00926196">
              <w:rPr>
                <w:rFonts w:ascii="Arial" w:eastAsia="Times New Roman" w:hAnsi="Arial" w:cs="Arial"/>
                <w:lang w:eastAsia="ar-SA"/>
              </w:rPr>
              <w:t xml:space="preserve"> </w:t>
            </w:r>
            <w:r w:rsidR="00660339">
              <w:rPr>
                <w:rFonts w:ascii="Arial" w:eastAsia="Times New Roman" w:hAnsi="Arial" w:cs="Arial"/>
                <w:lang w:eastAsia="ar-SA"/>
              </w:rPr>
              <w:t>oltre la penalità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- 5 punti</w:t>
            </w:r>
          </w:p>
        </w:tc>
      </w:tr>
      <w:tr w:rsidR="00926196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Per aver fatto giocare il 2° tempo (salvo infortunio) ad un giocat</w:t>
            </w:r>
            <w:r w:rsidR="00E61F64">
              <w:rPr>
                <w:rFonts w:ascii="Arial" w:eastAsia="Times New Roman" w:hAnsi="Arial" w:cs="Arial"/>
                <w:lang w:eastAsia="ar-SA"/>
              </w:rPr>
              <w:t>ore che ha giocato nel 1° tempo, (</w:t>
            </w:r>
            <w:r w:rsidR="0074796B">
              <w:rPr>
                <w:rFonts w:ascii="Arial" w:eastAsia="Times New Roman" w:hAnsi="Arial" w:cs="Arial"/>
                <w:lang w:eastAsia="ar-SA"/>
              </w:rPr>
              <w:t xml:space="preserve">nel caso di </w:t>
            </w:r>
            <w:r w:rsidR="00E61F64">
              <w:rPr>
                <w:rFonts w:ascii="Arial" w:eastAsia="Times New Roman" w:hAnsi="Arial" w:cs="Arial"/>
                <w:lang w:eastAsia="ar-SA"/>
              </w:rPr>
              <w:t>distinta con almeno 18 giocatori) gara persa</w:t>
            </w:r>
            <w:r w:rsidR="00660339">
              <w:rPr>
                <w:rFonts w:ascii="Arial" w:eastAsia="Times New Roman" w:hAnsi="Arial" w:cs="Arial"/>
                <w:lang w:eastAsia="ar-SA"/>
              </w:rPr>
              <w:t xml:space="preserve"> oltre </w:t>
            </w:r>
            <w:proofErr w:type="gramStart"/>
            <w:r w:rsidR="00660339">
              <w:rPr>
                <w:rFonts w:ascii="Arial" w:eastAsia="Times New Roman" w:hAnsi="Arial" w:cs="Arial"/>
                <w:lang w:eastAsia="ar-SA"/>
              </w:rPr>
              <w:t xml:space="preserve">la </w:t>
            </w:r>
            <w:r w:rsidRPr="00926196">
              <w:rPr>
                <w:rFonts w:ascii="Arial" w:eastAsia="Times New Roman" w:hAnsi="Arial" w:cs="Arial"/>
                <w:lang w:eastAsia="ar-SA"/>
              </w:rPr>
              <w:t xml:space="preserve"> penalizzazione</w:t>
            </w:r>
            <w:proofErr w:type="gramEnd"/>
            <w:r w:rsidR="00775828">
              <w:rPr>
                <w:rFonts w:ascii="Arial" w:eastAsia="Times New Roman" w:hAnsi="Arial" w:cs="Arial"/>
                <w:lang w:eastAsia="ar-SA"/>
              </w:rPr>
              <w:t>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- 3 punti</w:t>
            </w:r>
            <w:r w:rsidR="004D2D3E">
              <w:rPr>
                <w:rFonts w:ascii="Arial" w:eastAsia="Times New Roman" w:hAnsi="Arial" w:cs="Arial"/>
                <w:lang w:eastAsia="ar-SA"/>
              </w:rPr>
              <w:t xml:space="preserve"> e gara persa </w:t>
            </w:r>
          </w:p>
        </w:tc>
      </w:tr>
      <w:tr w:rsidR="006E4EFF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4EFF" w:rsidRPr="00926196" w:rsidRDefault="006E4EFF" w:rsidP="006E4EFF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Per aver fatto giocare un giocatore più di 2 tempi con distinta di 18 calciatori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4EFF" w:rsidRDefault="006E4EFF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- 3 punti</w:t>
            </w:r>
          </w:p>
          <w:p w:rsidR="006E4EFF" w:rsidRPr="00926196" w:rsidRDefault="006E4EFF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e gara persa</w:t>
            </w:r>
          </w:p>
        </w:tc>
      </w:tr>
      <w:tr w:rsidR="00926196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775828" w:rsidRDefault="00926196" w:rsidP="005A2D98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Per essersi presentato in campo con un nu</w:t>
            </w:r>
            <w:r w:rsidR="005A2D98">
              <w:rPr>
                <w:rFonts w:ascii="Arial" w:eastAsia="Times New Roman" w:hAnsi="Arial" w:cs="Arial"/>
                <w:lang w:eastAsia="ar-SA"/>
              </w:rPr>
              <w:t>mero di giocatori inferiore a 18</w:t>
            </w:r>
            <w:r w:rsidRPr="00926196">
              <w:rPr>
                <w:rFonts w:ascii="Arial" w:eastAsia="Times New Roman" w:hAnsi="Arial" w:cs="Arial"/>
                <w:lang w:eastAsia="ar-SA"/>
              </w:rPr>
              <w:t xml:space="preserve"> </w:t>
            </w:r>
            <w:r w:rsidR="001A3427">
              <w:rPr>
                <w:rFonts w:ascii="Arial" w:eastAsia="Times New Roman" w:hAnsi="Arial" w:cs="Arial"/>
                <w:lang w:eastAsia="ar-SA"/>
              </w:rPr>
              <w:t xml:space="preserve">– 14 o 12 (vedi punto B del capitolo “modalità dello svolgimento della </w:t>
            </w:r>
            <w:proofErr w:type="gramStart"/>
            <w:r w:rsidR="001A3427">
              <w:rPr>
                <w:rFonts w:ascii="Arial" w:eastAsia="Times New Roman" w:hAnsi="Arial" w:cs="Arial"/>
                <w:lang w:eastAsia="ar-SA"/>
              </w:rPr>
              <w:t xml:space="preserve">partita”  </w:t>
            </w:r>
            <w:r w:rsidR="005A2D98">
              <w:rPr>
                <w:rFonts w:ascii="Arial" w:eastAsia="Times New Roman" w:hAnsi="Arial" w:cs="Arial"/>
                <w:lang w:eastAsia="ar-SA"/>
              </w:rPr>
              <w:t>(</w:t>
            </w:r>
            <w:proofErr w:type="gramEnd"/>
            <w:r w:rsidR="005A2D98">
              <w:rPr>
                <w:rFonts w:ascii="Arial" w:eastAsia="Times New Roman" w:hAnsi="Arial" w:cs="Arial"/>
                <w:lang w:eastAsia="ar-SA"/>
              </w:rPr>
              <w:t>*)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gara persa</w:t>
            </w:r>
          </w:p>
        </w:tc>
      </w:tr>
      <w:tr w:rsidR="00926196" w:rsidRPr="00926196" w:rsidTr="006E4EFF">
        <w:tc>
          <w:tcPr>
            <w:tcW w:w="9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196" w:rsidRPr="00926196" w:rsidRDefault="00926196" w:rsidP="00926196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Inosservanza del saluto per la seconda volta (stretta di mano ad inizio ed a fine gara, arbitro compreso!).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26196" w:rsidRPr="00926196" w:rsidRDefault="00926196" w:rsidP="004D2D3E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926196">
              <w:rPr>
                <w:rFonts w:ascii="Arial" w:eastAsia="Times New Roman" w:hAnsi="Arial" w:cs="Arial"/>
                <w:lang w:eastAsia="ar-SA"/>
              </w:rPr>
              <w:t>- 1 punto</w:t>
            </w:r>
          </w:p>
        </w:tc>
      </w:tr>
    </w:tbl>
    <w:p w:rsidR="00553A74" w:rsidRDefault="00553A74" w:rsidP="00926196">
      <w:pPr>
        <w:suppressAutoHyphens/>
        <w:spacing w:after="0" w:line="240" w:lineRule="auto"/>
        <w:rPr>
          <w:rFonts w:ascii="Arial" w:eastAsia="Times New Roman" w:hAnsi="Arial" w:cs="Arial"/>
          <w:b/>
          <w:i/>
          <w:color w:val="FF0000"/>
          <w:sz w:val="24"/>
          <w:szCs w:val="24"/>
          <w:lang w:eastAsia="ar-SA"/>
        </w:rPr>
      </w:pPr>
    </w:p>
    <w:p w:rsidR="00926196" w:rsidRDefault="00926196" w:rsidP="00926196">
      <w:pPr>
        <w:suppressAutoHyphens/>
        <w:spacing w:after="0" w:line="240" w:lineRule="auto"/>
        <w:rPr>
          <w:rFonts w:ascii="Arial" w:eastAsia="Times New Roman" w:hAnsi="Arial" w:cs="Arial"/>
          <w:b/>
          <w:i/>
          <w:color w:val="0000FF"/>
          <w:sz w:val="24"/>
          <w:szCs w:val="24"/>
          <w:lang w:eastAsia="ar-SA"/>
        </w:rPr>
      </w:pPr>
      <w:r w:rsidRPr="00553A74">
        <w:rPr>
          <w:rFonts w:ascii="Arial" w:eastAsia="Times New Roman" w:hAnsi="Arial" w:cs="Arial"/>
          <w:b/>
          <w:i/>
          <w:color w:val="FF0000"/>
          <w:sz w:val="24"/>
          <w:szCs w:val="24"/>
          <w:lang w:eastAsia="ar-SA"/>
        </w:rPr>
        <w:t>(*)</w:t>
      </w:r>
      <w:r w:rsidRPr="00926196">
        <w:rPr>
          <w:rFonts w:ascii="Arial" w:eastAsia="Times New Roman" w:hAnsi="Arial" w:cs="Arial"/>
          <w:b/>
          <w:i/>
          <w:sz w:val="24"/>
          <w:szCs w:val="24"/>
          <w:lang w:eastAsia="ar-SA"/>
        </w:rPr>
        <w:t xml:space="preserve"> </w:t>
      </w:r>
      <w:r w:rsidRPr="00926196">
        <w:rPr>
          <w:rFonts w:ascii="Arial" w:eastAsia="Times New Roman" w:hAnsi="Arial" w:cs="Arial"/>
          <w:b/>
          <w:i/>
          <w:color w:val="0000FF"/>
          <w:sz w:val="24"/>
          <w:szCs w:val="24"/>
          <w:lang w:eastAsia="ar-SA"/>
        </w:rPr>
        <w:t>i bambini partecipanti svolgeranno comunque il confronto!</w:t>
      </w:r>
    </w:p>
    <w:p w:rsidR="00AD3960" w:rsidRPr="00926196" w:rsidRDefault="00AD3960" w:rsidP="00926196">
      <w:pPr>
        <w:suppressAutoHyphens/>
        <w:spacing w:after="0" w:line="240" w:lineRule="auto"/>
        <w:rPr>
          <w:rFonts w:ascii="Arial" w:eastAsia="Times New Roman" w:hAnsi="Arial" w:cs="Arial"/>
          <w:b/>
          <w:i/>
          <w:lang w:eastAsia="ar-SA"/>
        </w:rPr>
      </w:pPr>
    </w:p>
    <w:p w:rsidR="00AD3960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N.B.</w:t>
      </w: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Tutto quanto non descritto in merito a norme e regolamenti che caratterizzano l’attività, si</w:t>
      </w:r>
      <w:r w:rsidR="0007625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dovrà fare riferimento alle norme generali della categoria esordienti e alle norme</w:t>
      </w:r>
      <w:r w:rsidR="00076253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regolamentari delle categorie di base.</w:t>
      </w:r>
    </w:p>
    <w:p w:rsidR="002C76C4" w:rsidRDefault="002C76C4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C4242F" w:rsidRDefault="00C4242F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Per u</w:t>
      </w:r>
      <w:r w:rsidR="00660339">
        <w:rPr>
          <w:rFonts w:ascii="Arial" w:hAnsi="Arial" w:cs="Arial"/>
        </w:rPr>
        <w:t>lteriori chiari</w:t>
      </w:r>
      <w:r w:rsidR="00A92EC3">
        <w:rPr>
          <w:rFonts w:ascii="Arial" w:hAnsi="Arial" w:cs="Arial"/>
        </w:rPr>
        <w:t>menti rivolgersi</w:t>
      </w:r>
      <w:r w:rsidR="00492B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 </w:t>
      </w:r>
      <w:proofErr w:type="spellStart"/>
      <w:r w:rsidRPr="00AD3960">
        <w:rPr>
          <w:rFonts w:ascii="Arial" w:hAnsi="Arial" w:cs="Arial"/>
          <w:b/>
        </w:rPr>
        <w:t>cell</w:t>
      </w:r>
      <w:proofErr w:type="spellEnd"/>
      <w:r w:rsidRPr="00AD3960">
        <w:rPr>
          <w:rFonts w:ascii="Arial" w:hAnsi="Arial" w:cs="Arial"/>
          <w:b/>
        </w:rPr>
        <w:t>.</w:t>
      </w:r>
      <w:r w:rsidR="00A92EC3">
        <w:rPr>
          <w:rFonts w:ascii="Arial" w:hAnsi="Arial" w:cs="Arial"/>
          <w:b/>
        </w:rPr>
        <w:t xml:space="preserve"> </w:t>
      </w:r>
      <w:r w:rsidR="005A2D98">
        <w:rPr>
          <w:rFonts w:ascii="Arial" w:hAnsi="Arial" w:cs="Arial"/>
          <w:b/>
        </w:rPr>
        <w:t>34</w:t>
      </w:r>
      <w:r w:rsidR="004A1D01">
        <w:rPr>
          <w:rFonts w:ascii="Arial" w:hAnsi="Arial" w:cs="Arial"/>
          <w:b/>
        </w:rPr>
        <w:t>2 63 80 244</w:t>
      </w:r>
      <w:r w:rsidR="005A2D98">
        <w:rPr>
          <w:rFonts w:ascii="Arial" w:hAnsi="Arial" w:cs="Arial"/>
          <w:b/>
        </w:rPr>
        <w:t xml:space="preserve"> </w:t>
      </w:r>
      <w:r w:rsidR="00A92EC3">
        <w:rPr>
          <w:rFonts w:ascii="Arial" w:hAnsi="Arial" w:cs="Arial"/>
          <w:b/>
        </w:rPr>
        <w:t xml:space="preserve">  </w:t>
      </w:r>
      <w:r w:rsidR="00A92EC3" w:rsidRPr="00A92EC3">
        <w:rPr>
          <w:rFonts w:ascii="Arial" w:hAnsi="Arial" w:cs="Arial"/>
        </w:rPr>
        <w:t>e</w:t>
      </w:r>
      <w:r w:rsidR="00A92EC3">
        <w:rPr>
          <w:rFonts w:ascii="Arial" w:hAnsi="Arial" w:cs="Arial"/>
        </w:rPr>
        <w:t>/o all’ufficio della Delegazione</w:t>
      </w:r>
      <w:r w:rsidR="00D56E0B">
        <w:rPr>
          <w:rFonts w:ascii="Arial" w:hAnsi="Arial" w:cs="Arial"/>
        </w:rPr>
        <w:t xml:space="preserve"> Provinciale </w:t>
      </w:r>
      <w:r w:rsidR="00A92EC3">
        <w:rPr>
          <w:rFonts w:ascii="Arial" w:hAnsi="Arial" w:cs="Arial"/>
        </w:rPr>
        <w:t xml:space="preserve"> </w:t>
      </w:r>
    </w:p>
    <w:p w:rsidR="00502C2B" w:rsidRDefault="00502C2B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502C2B" w:rsidRDefault="00502C2B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502C2B" w:rsidRDefault="00502C2B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76253" w:rsidRDefault="00076253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76253" w:rsidRDefault="00076253" w:rsidP="00C424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42F" w:rsidRDefault="00076253" w:rsidP="00996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="00C4242F">
        <w:rPr>
          <w:rFonts w:ascii="Arial" w:hAnsi="Arial" w:cs="Arial"/>
        </w:rPr>
        <w:t xml:space="preserve">Il Segretario </w:t>
      </w:r>
      <w:r>
        <w:rPr>
          <w:rFonts w:ascii="Arial" w:hAnsi="Arial" w:cs="Arial"/>
        </w:rPr>
        <w:t xml:space="preserve">                                                         </w:t>
      </w:r>
      <w:r w:rsidR="004A1D01">
        <w:rPr>
          <w:rFonts w:ascii="Arial" w:hAnsi="Arial" w:cs="Arial"/>
        </w:rPr>
        <w:t>La delegazione Provinciale</w:t>
      </w:r>
    </w:p>
    <w:p w:rsidR="000C6587" w:rsidRPr="009963C5" w:rsidRDefault="00926196" w:rsidP="009963C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</w:t>
      </w:r>
      <w:r w:rsidR="00520CAD">
        <w:rPr>
          <w:rFonts w:ascii="Arial" w:hAnsi="Arial" w:cs="Arial"/>
          <w:i/>
        </w:rPr>
        <w:t xml:space="preserve"> </w:t>
      </w:r>
      <w:r w:rsidRPr="00926196">
        <w:rPr>
          <w:rFonts w:ascii="Arial" w:hAnsi="Arial" w:cs="Arial"/>
          <w:i/>
        </w:rPr>
        <w:t xml:space="preserve">                                                          </w:t>
      </w:r>
      <w:r w:rsidR="00520CAD">
        <w:rPr>
          <w:rFonts w:ascii="Arial" w:hAnsi="Arial" w:cs="Arial"/>
          <w:i/>
        </w:rPr>
        <w:t xml:space="preserve">  </w:t>
      </w:r>
      <w:r w:rsidR="006E4EFF">
        <w:rPr>
          <w:rFonts w:ascii="Arial" w:hAnsi="Arial" w:cs="Arial"/>
          <w:i/>
        </w:rPr>
        <w:t xml:space="preserve">                    </w:t>
      </w:r>
    </w:p>
    <w:sectPr w:rsidR="000C6587" w:rsidRPr="009963C5" w:rsidSect="00926196">
      <w:footerReference w:type="default" r:id="rId8"/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1C4" w:rsidRDefault="00A711C4" w:rsidP="00A711C4">
      <w:pPr>
        <w:spacing w:after="0" w:line="240" w:lineRule="auto"/>
      </w:pPr>
      <w:r>
        <w:separator/>
      </w:r>
    </w:p>
  </w:endnote>
  <w:endnote w:type="continuationSeparator" w:id="0">
    <w:p w:rsidR="00A711C4" w:rsidRDefault="00A711C4" w:rsidP="00A7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Neue-Light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1C4" w:rsidRPr="00A711C4" w:rsidRDefault="00A711C4" w:rsidP="00A711C4">
    <w:pPr>
      <w:pStyle w:val="Pidipagina"/>
      <w:jc w:val="center"/>
      <w:rPr>
        <w:b/>
      </w:rPr>
    </w:pPr>
    <w:r>
      <w:rPr>
        <w:b/>
      </w:rPr>
      <w:t>Delegazione Provinciale di Olbia Tempio -</w:t>
    </w:r>
    <w:r w:rsidRPr="00A711C4">
      <w:rPr>
        <w:b/>
      </w:rPr>
      <w:t xml:space="preserve"> </w:t>
    </w:r>
    <w:r>
      <w:rPr>
        <w:b/>
      </w:rPr>
      <w:t>Via Roma, 8</w:t>
    </w:r>
    <w:r>
      <w:rPr>
        <w:b/>
      </w:rPr>
      <w:t xml:space="preserve"> Tempio Pausania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1C4" w:rsidRDefault="00A711C4" w:rsidP="00A711C4">
      <w:pPr>
        <w:spacing w:after="0" w:line="240" w:lineRule="auto"/>
      </w:pPr>
      <w:r>
        <w:separator/>
      </w:r>
    </w:p>
  </w:footnote>
  <w:footnote w:type="continuationSeparator" w:id="0">
    <w:p w:rsidR="00A711C4" w:rsidRDefault="00A711C4" w:rsidP="00A71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1DE45D7C"/>
    <w:multiLevelType w:val="hybridMultilevel"/>
    <w:tmpl w:val="A424A20E"/>
    <w:lvl w:ilvl="0" w:tplc="D13686B0">
      <w:start w:val="1"/>
      <w:numFmt w:val="upperLetter"/>
      <w:lvlText w:val="%1."/>
      <w:lvlJc w:val="left"/>
      <w:pPr>
        <w:ind w:left="151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35" w:hanging="360"/>
      </w:pPr>
    </w:lvl>
    <w:lvl w:ilvl="2" w:tplc="0410001B" w:tentative="1">
      <w:start w:val="1"/>
      <w:numFmt w:val="lowerRoman"/>
      <w:lvlText w:val="%3."/>
      <w:lvlJc w:val="right"/>
      <w:pPr>
        <w:ind w:left="2955" w:hanging="180"/>
      </w:pPr>
    </w:lvl>
    <w:lvl w:ilvl="3" w:tplc="0410000F" w:tentative="1">
      <w:start w:val="1"/>
      <w:numFmt w:val="decimal"/>
      <w:lvlText w:val="%4."/>
      <w:lvlJc w:val="left"/>
      <w:pPr>
        <w:ind w:left="3675" w:hanging="360"/>
      </w:pPr>
    </w:lvl>
    <w:lvl w:ilvl="4" w:tplc="04100019" w:tentative="1">
      <w:start w:val="1"/>
      <w:numFmt w:val="lowerLetter"/>
      <w:lvlText w:val="%5."/>
      <w:lvlJc w:val="left"/>
      <w:pPr>
        <w:ind w:left="4395" w:hanging="360"/>
      </w:pPr>
    </w:lvl>
    <w:lvl w:ilvl="5" w:tplc="0410001B" w:tentative="1">
      <w:start w:val="1"/>
      <w:numFmt w:val="lowerRoman"/>
      <w:lvlText w:val="%6."/>
      <w:lvlJc w:val="right"/>
      <w:pPr>
        <w:ind w:left="5115" w:hanging="180"/>
      </w:pPr>
    </w:lvl>
    <w:lvl w:ilvl="6" w:tplc="0410000F" w:tentative="1">
      <w:start w:val="1"/>
      <w:numFmt w:val="decimal"/>
      <w:lvlText w:val="%7."/>
      <w:lvlJc w:val="left"/>
      <w:pPr>
        <w:ind w:left="5835" w:hanging="360"/>
      </w:pPr>
    </w:lvl>
    <w:lvl w:ilvl="7" w:tplc="04100019" w:tentative="1">
      <w:start w:val="1"/>
      <w:numFmt w:val="lowerLetter"/>
      <w:lvlText w:val="%8."/>
      <w:lvlJc w:val="left"/>
      <w:pPr>
        <w:ind w:left="6555" w:hanging="360"/>
      </w:pPr>
    </w:lvl>
    <w:lvl w:ilvl="8" w:tplc="041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37E63F19"/>
    <w:multiLevelType w:val="hybridMultilevel"/>
    <w:tmpl w:val="BF664CDE"/>
    <w:lvl w:ilvl="0" w:tplc="BBFE72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A33D9"/>
    <w:multiLevelType w:val="hybridMultilevel"/>
    <w:tmpl w:val="BAC81F6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EB30997"/>
    <w:multiLevelType w:val="hybridMultilevel"/>
    <w:tmpl w:val="2F400EFE"/>
    <w:lvl w:ilvl="0" w:tplc="0410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5" w15:restartNumberingAfterBreak="0">
    <w:nsid w:val="7E5670D4"/>
    <w:multiLevelType w:val="hybridMultilevel"/>
    <w:tmpl w:val="080AD9B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2F"/>
    <w:rsid w:val="00050953"/>
    <w:rsid w:val="00062D9B"/>
    <w:rsid w:val="00076253"/>
    <w:rsid w:val="0008361A"/>
    <w:rsid w:val="000C6587"/>
    <w:rsid w:val="0015693F"/>
    <w:rsid w:val="0016201C"/>
    <w:rsid w:val="001A3427"/>
    <w:rsid w:val="001D7271"/>
    <w:rsid w:val="001E7F4B"/>
    <w:rsid w:val="00253D9E"/>
    <w:rsid w:val="002A0BBC"/>
    <w:rsid w:val="002B7C3D"/>
    <w:rsid w:val="002C229F"/>
    <w:rsid w:val="002C76C4"/>
    <w:rsid w:val="0035246B"/>
    <w:rsid w:val="003778E4"/>
    <w:rsid w:val="003C211E"/>
    <w:rsid w:val="00424AAF"/>
    <w:rsid w:val="00453B7A"/>
    <w:rsid w:val="004768E4"/>
    <w:rsid w:val="00492B35"/>
    <w:rsid w:val="004A1D01"/>
    <w:rsid w:val="004D2570"/>
    <w:rsid w:val="004D2D3E"/>
    <w:rsid w:val="004E0BA0"/>
    <w:rsid w:val="004E0F36"/>
    <w:rsid w:val="004F5FD9"/>
    <w:rsid w:val="00502C2B"/>
    <w:rsid w:val="00520CAD"/>
    <w:rsid w:val="005227AF"/>
    <w:rsid w:val="00545F98"/>
    <w:rsid w:val="00553A74"/>
    <w:rsid w:val="0056079A"/>
    <w:rsid w:val="0056465A"/>
    <w:rsid w:val="00571DC2"/>
    <w:rsid w:val="00573AAD"/>
    <w:rsid w:val="005A2D98"/>
    <w:rsid w:val="00645A78"/>
    <w:rsid w:val="00660339"/>
    <w:rsid w:val="006B046B"/>
    <w:rsid w:val="006B0907"/>
    <w:rsid w:val="006B0CD7"/>
    <w:rsid w:val="006E17F5"/>
    <w:rsid w:val="006E209D"/>
    <w:rsid w:val="006E2D6B"/>
    <w:rsid w:val="006E4EFF"/>
    <w:rsid w:val="006E7A90"/>
    <w:rsid w:val="00731374"/>
    <w:rsid w:val="0074796B"/>
    <w:rsid w:val="00775828"/>
    <w:rsid w:val="007C416F"/>
    <w:rsid w:val="007D6C21"/>
    <w:rsid w:val="007F0709"/>
    <w:rsid w:val="0080024C"/>
    <w:rsid w:val="00811831"/>
    <w:rsid w:val="008E2D21"/>
    <w:rsid w:val="00903552"/>
    <w:rsid w:val="00926196"/>
    <w:rsid w:val="00937DD3"/>
    <w:rsid w:val="00954560"/>
    <w:rsid w:val="00977DF0"/>
    <w:rsid w:val="00991196"/>
    <w:rsid w:val="009963C5"/>
    <w:rsid w:val="009D5CA2"/>
    <w:rsid w:val="009E5A94"/>
    <w:rsid w:val="00A00FB3"/>
    <w:rsid w:val="00A13209"/>
    <w:rsid w:val="00A6153F"/>
    <w:rsid w:val="00A711C4"/>
    <w:rsid w:val="00A85704"/>
    <w:rsid w:val="00A92EC3"/>
    <w:rsid w:val="00AB6453"/>
    <w:rsid w:val="00AC135A"/>
    <w:rsid w:val="00AD3960"/>
    <w:rsid w:val="00AF563E"/>
    <w:rsid w:val="00B16056"/>
    <w:rsid w:val="00B17894"/>
    <w:rsid w:val="00B17FE6"/>
    <w:rsid w:val="00B50CFE"/>
    <w:rsid w:val="00B60A9E"/>
    <w:rsid w:val="00B63401"/>
    <w:rsid w:val="00B703C2"/>
    <w:rsid w:val="00B863EC"/>
    <w:rsid w:val="00BE2025"/>
    <w:rsid w:val="00BF6987"/>
    <w:rsid w:val="00C4242F"/>
    <w:rsid w:val="00C7439D"/>
    <w:rsid w:val="00C828B9"/>
    <w:rsid w:val="00C86C0E"/>
    <w:rsid w:val="00CC0109"/>
    <w:rsid w:val="00CD2E4F"/>
    <w:rsid w:val="00CE1E47"/>
    <w:rsid w:val="00D058DC"/>
    <w:rsid w:val="00D11E47"/>
    <w:rsid w:val="00D37D96"/>
    <w:rsid w:val="00D56E0B"/>
    <w:rsid w:val="00D67183"/>
    <w:rsid w:val="00D94BA6"/>
    <w:rsid w:val="00E15F49"/>
    <w:rsid w:val="00E21C76"/>
    <w:rsid w:val="00E56784"/>
    <w:rsid w:val="00E57FD2"/>
    <w:rsid w:val="00E61F64"/>
    <w:rsid w:val="00E925C3"/>
    <w:rsid w:val="00EB5601"/>
    <w:rsid w:val="00F43ECA"/>
    <w:rsid w:val="00F533DD"/>
    <w:rsid w:val="00FB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0557"/>
  <w15:docId w15:val="{1478A5D7-418B-4841-92E4-71A10897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7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0CD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2619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37D96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71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11C4"/>
  </w:style>
  <w:style w:type="paragraph" w:styleId="Pidipagina">
    <w:name w:val="footer"/>
    <w:basedOn w:val="Normale"/>
    <w:link w:val="PidipaginaCarattere"/>
    <w:uiPriority w:val="99"/>
    <w:unhideWhenUsed/>
    <w:rsid w:val="00A71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1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1775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FiGc</dc:creator>
  <cp:lastModifiedBy>Elena_Cappelli</cp:lastModifiedBy>
  <cp:revision>3</cp:revision>
  <cp:lastPrinted>2017-10-20T18:03:00Z</cp:lastPrinted>
  <dcterms:created xsi:type="dcterms:W3CDTF">2018-02-22T11:33:00Z</dcterms:created>
  <dcterms:modified xsi:type="dcterms:W3CDTF">2018-02-22T11:38:00Z</dcterms:modified>
</cp:coreProperties>
</file>